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D4" w:rsidRDefault="006624D4" w:rsidP="006867D3">
      <w:pPr>
        <w:jc w:val="center"/>
        <w:rPr>
          <w:rFonts w:ascii="Times New Roman" w:hAnsi="Times New Roman" w:cs="Times New Roman"/>
        </w:rPr>
      </w:pPr>
    </w:p>
    <w:p w:rsidR="006624D4" w:rsidRDefault="006624D4" w:rsidP="006867D3">
      <w:pPr>
        <w:jc w:val="center"/>
        <w:rPr>
          <w:rFonts w:ascii="Times New Roman" w:hAnsi="Times New Roman" w:cs="Times New Roman"/>
        </w:rPr>
      </w:pPr>
    </w:p>
    <w:p w:rsidR="006624D4" w:rsidRDefault="006624D4" w:rsidP="006867D3">
      <w:pPr>
        <w:jc w:val="center"/>
        <w:rPr>
          <w:rFonts w:ascii="Times New Roman" w:hAnsi="Times New Roman" w:cs="Times New Roman"/>
        </w:rPr>
      </w:pPr>
    </w:p>
    <w:p w:rsidR="006624D4" w:rsidRDefault="006624D4" w:rsidP="006867D3">
      <w:pPr>
        <w:jc w:val="center"/>
        <w:rPr>
          <w:rFonts w:ascii="Times New Roman" w:hAnsi="Times New Roman" w:cs="Times New Roman"/>
        </w:rPr>
      </w:pPr>
    </w:p>
    <w:p w:rsidR="006624D4" w:rsidRDefault="006624D4" w:rsidP="006867D3">
      <w:pPr>
        <w:jc w:val="center"/>
        <w:rPr>
          <w:rFonts w:ascii="Times New Roman" w:hAnsi="Times New Roman" w:cs="Times New Roman"/>
        </w:rPr>
      </w:pPr>
    </w:p>
    <w:p w:rsidR="006624D4" w:rsidRDefault="006624D4" w:rsidP="006867D3">
      <w:pPr>
        <w:jc w:val="center"/>
        <w:rPr>
          <w:rFonts w:ascii="Times New Roman" w:hAnsi="Times New Roman" w:cs="Times New Roman"/>
        </w:rPr>
      </w:pPr>
    </w:p>
    <w:p w:rsidR="006624D4" w:rsidRDefault="006624D4" w:rsidP="006867D3">
      <w:pPr>
        <w:jc w:val="center"/>
        <w:rPr>
          <w:rFonts w:ascii="Times New Roman" w:hAnsi="Times New Roman" w:cs="Times New Roman"/>
        </w:rPr>
      </w:pPr>
    </w:p>
    <w:p w:rsidR="006624D4" w:rsidRDefault="006624D4" w:rsidP="006867D3">
      <w:pPr>
        <w:jc w:val="center"/>
        <w:rPr>
          <w:rFonts w:ascii="Times New Roman" w:hAnsi="Times New Roman" w:cs="Times New Roman"/>
        </w:rPr>
      </w:pPr>
    </w:p>
    <w:p w:rsidR="006867D3" w:rsidRPr="00CE36B1" w:rsidRDefault="006867D3" w:rsidP="006867D3">
      <w:pPr>
        <w:jc w:val="center"/>
        <w:rPr>
          <w:rFonts w:ascii="Times New Roman" w:hAnsi="Times New Roman" w:cs="Times New Roman"/>
        </w:rPr>
      </w:pPr>
      <w:r w:rsidRPr="00CE36B1">
        <w:rPr>
          <w:rFonts w:ascii="Times New Roman" w:eastAsia="Times New Roman" w:hAnsi="Times New Roman" w:cs="Times New Roman"/>
          <w:noProof/>
          <w:sz w:val="20"/>
        </w:rPr>
        <w:drawing>
          <wp:inline distT="0" distB="0" distL="0" distR="0" wp14:anchorId="095655CB" wp14:editId="5025F608">
            <wp:extent cx="5080049" cy="1240404"/>
            <wp:effectExtent l="0" t="0" r="6350" b="0"/>
            <wp:docPr id="2" name="Picture 2" descr="C:\Users\johnsomb\Box Sync\VHAN PTN TCPI\VHAN PTN Logo\MidSouth P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hnsomb\Box Sync\VHAN PTN TCPI\VHAN PTN Logo\MidSouth PT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1240547"/>
                    </a:xfrm>
                    <a:prstGeom prst="rect">
                      <a:avLst/>
                    </a:prstGeom>
                    <a:noFill/>
                    <a:ln>
                      <a:noFill/>
                    </a:ln>
                  </pic:spPr>
                </pic:pic>
              </a:graphicData>
            </a:graphic>
          </wp:inline>
        </w:drawing>
      </w:r>
    </w:p>
    <w:p w:rsidR="00A16D3F" w:rsidRDefault="006867D3" w:rsidP="00781442">
      <w:pPr>
        <w:pStyle w:val="Contents"/>
      </w:pPr>
      <w:r w:rsidRPr="00CE36B1">
        <w:t>201</w:t>
      </w:r>
      <w:r w:rsidR="006624D4">
        <w:t>6</w:t>
      </w:r>
      <w:r w:rsidR="003B516F">
        <w:t xml:space="preserve"> TCPI Quality and Utilization M</w:t>
      </w:r>
      <w:r w:rsidR="002973A8">
        <w:t>etric</w:t>
      </w:r>
      <w:r w:rsidR="003B516F">
        <w:t>s</w:t>
      </w:r>
      <w:r w:rsidRPr="00CE36B1">
        <w:t xml:space="preserve"> Guidelines</w:t>
      </w: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D45723" w:rsidP="00781442">
      <w:pPr>
        <w:pStyle w:val="Contents"/>
      </w:pPr>
    </w:p>
    <w:p w:rsidR="00D45723" w:rsidRDefault="00B106E2" w:rsidP="00781442">
      <w:pPr>
        <w:pStyle w:val="Contents"/>
      </w:pPr>
      <w:r>
        <w:t>Version 2</w:t>
      </w:r>
      <w:r w:rsidR="00877592">
        <w:t>.</w:t>
      </w:r>
      <w:r w:rsidR="009E296A">
        <w:t>2</w:t>
      </w:r>
      <w:r>
        <w:t xml:space="preserve"> (</w:t>
      </w:r>
      <w:r w:rsidR="00D45723">
        <w:t xml:space="preserve">Revised </w:t>
      </w:r>
      <w:r w:rsidR="009E296A">
        <w:t xml:space="preserve">August </w:t>
      </w:r>
      <w:r w:rsidR="006A76C3">
        <w:t>15</w:t>
      </w:r>
      <w:r w:rsidR="00D45723">
        <w:t>, 2016</w:t>
      </w:r>
      <w:r>
        <w:t>)</w:t>
      </w:r>
    </w:p>
    <w:p w:rsidR="00B106E2" w:rsidRPr="00AC15EF" w:rsidRDefault="00A16D3F" w:rsidP="00B106E2">
      <w:pPr>
        <w:pStyle w:val="Level1Heading"/>
      </w:pPr>
      <w:r>
        <w:rPr>
          <w:rFonts w:ascii="Times New Roman" w:hAnsi="Times New Roman"/>
        </w:rPr>
        <w:br w:type="page"/>
      </w:r>
      <w:bookmarkStart w:id="0" w:name="_Toc449962349"/>
      <w:bookmarkStart w:id="1" w:name="_Toc462321836"/>
      <w:r w:rsidR="00D6791E">
        <w:lastRenderedPageBreak/>
        <w:t>Revisions</w:t>
      </w:r>
      <w:r w:rsidR="00B106E2" w:rsidRPr="00AC15EF">
        <w:t xml:space="preserve"> to</w:t>
      </w:r>
      <w:bookmarkEnd w:id="0"/>
      <w:r w:rsidR="00877592">
        <w:t xml:space="preserve"> TCP</w:t>
      </w:r>
      <w:r w:rsidR="002973A8">
        <w:t>I Quality and Utilization Metric</w:t>
      </w:r>
      <w:r w:rsidR="00877592">
        <w:t>s Guidelines</w:t>
      </w:r>
      <w:bookmarkEnd w:id="1"/>
    </w:p>
    <w:tbl>
      <w:tblPr>
        <w:tblStyle w:val="TableGrid"/>
        <w:tblW w:w="0" w:type="auto"/>
        <w:tblLook w:val="04A0" w:firstRow="1" w:lastRow="0" w:firstColumn="1" w:lastColumn="0" w:noHBand="0" w:noVBand="1"/>
      </w:tblPr>
      <w:tblGrid>
        <w:gridCol w:w="1247"/>
        <w:gridCol w:w="1223"/>
        <w:gridCol w:w="1328"/>
        <w:gridCol w:w="5778"/>
      </w:tblGrid>
      <w:tr w:rsidR="00B106E2" w:rsidTr="00644D82">
        <w:tc>
          <w:tcPr>
            <w:tcW w:w="1247" w:type="dxa"/>
          </w:tcPr>
          <w:p w:rsidR="00B106E2" w:rsidRDefault="00B106E2" w:rsidP="00644D82">
            <w:pPr>
              <w:rPr>
                <w:rFonts w:ascii="Times New Roman" w:hAnsi="Times New Roman"/>
              </w:rPr>
            </w:pPr>
            <w:r>
              <w:rPr>
                <w:rFonts w:ascii="Times New Roman" w:hAnsi="Times New Roman"/>
              </w:rPr>
              <w:t>Date of revision</w:t>
            </w:r>
          </w:p>
        </w:tc>
        <w:tc>
          <w:tcPr>
            <w:tcW w:w="1223" w:type="dxa"/>
          </w:tcPr>
          <w:p w:rsidR="00B106E2" w:rsidRDefault="00B106E2" w:rsidP="00644D82">
            <w:pPr>
              <w:rPr>
                <w:rFonts w:ascii="Times New Roman" w:hAnsi="Times New Roman"/>
              </w:rPr>
            </w:pPr>
            <w:r>
              <w:rPr>
                <w:rFonts w:ascii="Times New Roman" w:hAnsi="Times New Roman"/>
              </w:rPr>
              <w:t>Old Version</w:t>
            </w:r>
          </w:p>
        </w:tc>
        <w:tc>
          <w:tcPr>
            <w:tcW w:w="1328" w:type="dxa"/>
          </w:tcPr>
          <w:p w:rsidR="00B106E2" w:rsidRDefault="00B106E2" w:rsidP="00644D82">
            <w:pPr>
              <w:rPr>
                <w:rFonts w:ascii="Times New Roman" w:hAnsi="Times New Roman"/>
              </w:rPr>
            </w:pPr>
            <w:r>
              <w:rPr>
                <w:rFonts w:ascii="Times New Roman" w:hAnsi="Times New Roman"/>
              </w:rPr>
              <w:t>New Version</w:t>
            </w:r>
          </w:p>
        </w:tc>
        <w:tc>
          <w:tcPr>
            <w:tcW w:w="5778" w:type="dxa"/>
          </w:tcPr>
          <w:p w:rsidR="00B106E2" w:rsidRDefault="00B106E2" w:rsidP="00644D82">
            <w:pPr>
              <w:rPr>
                <w:rFonts w:ascii="Times New Roman" w:hAnsi="Times New Roman"/>
              </w:rPr>
            </w:pPr>
            <w:r>
              <w:rPr>
                <w:rFonts w:ascii="Times New Roman" w:hAnsi="Times New Roman"/>
              </w:rPr>
              <w:t>Description of revision</w:t>
            </w:r>
          </w:p>
        </w:tc>
      </w:tr>
      <w:tr w:rsidR="00B106E2" w:rsidTr="00644D82">
        <w:tc>
          <w:tcPr>
            <w:tcW w:w="1247" w:type="dxa"/>
          </w:tcPr>
          <w:p w:rsidR="00B106E2" w:rsidRDefault="00B106E2" w:rsidP="00644D82">
            <w:pPr>
              <w:rPr>
                <w:rFonts w:ascii="Times New Roman" w:hAnsi="Times New Roman"/>
              </w:rPr>
            </w:pPr>
            <w:r>
              <w:rPr>
                <w:rFonts w:ascii="Times New Roman" w:hAnsi="Times New Roman"/>
              </w:rPr>
              <w:t>5/2/2016</w:t>
            </w:r>
          </w:p>
        </w:tc>
        <w:tc>
          <w:tcPr>
            <w:tcW w:w="1223" w:type="dxa"/>
          </w:tcPr>
          <w:p w:rsidR="00B106E2" w:rsidRDefault="00B106E2" w:rsidP="00644D82">
            <w:pPr>
              <w:rPr>
                <w:rFonts w:ascii="Times New Roman" w:hAnsi="Times New Roman"/>
              </w:rPr>
            </w:pPr>
            <w:r>
              <w:rPr>
                <w:rFonts w:ascii="Times New Roman" w:hAnsi="Times New Roman"/>
              </w:rPr>
              <w:t>March 8, 2016</w:t>
            </w:r>
          </w:p>
        </w:tc>
        <w:tc>
          <w:tcPr>
            <w:tcW w:w="1328" w:type="dxa"/>
          </w:tcPr>
          <w:p w:rsidR="00B106E2" w:rsidRDefault="00B106E2" w:rsidP="00644D82">
            <w:pPr>
              <w:rPr>
                <w:rFonts w:ascii="Times New Roman" w:hAnsi="Times New Roman"/>
              </w:rPr>
            </w:pPr>
            <w:r>
              <w:rPr>
                <w:rFonts w:ascii="Times New Roman" w:hAnsi="Times New Roman"/>
              </w:rPr>
              <w:t>Version 2</w:t>
            </w:r>
          </w:p>
          <w:p w:rsidR="00B106E2" w:rsidRDefault="00B106E2" w:rsidP="00644D82">
            <w:pPr>
              <w:rPr>
                <w:rFonts w:ascii="Times New Roman" w:hAnsi="Times New Roman"/>
              </w:rPr>
            </w:pPr>
            <w:r>
              <w:rPr>
                <w:rFonts w:ascii="Times New Roman" w:hAnsi="Times New Roman"/>
              </w:rPr>
              <w:t>(May 2, 2016)</w:t>
            </w:r>
          </w:p>
        </w:tc>
        <w:tc>
          <w:tcPr>
            <w:tcW w:w="5778" w:type="dxa"/>
          </w:tcPr>
          <w:p w:rsidR="00B106E2" w:rsidRDefault="00877592" w:rsidP="002973A8">
            <w:pPr>
              <w:rPr>
                <w:rFonts w:ascii="Times New Roman" w:hAnsi="Times New Roman"/>
              </w:rPr>
            </w:pPr>
            <w:r w:rsidRPr="00AC15EF">
              <w:t xml:space="preserve">Revisions to </w:t>
            </w:r>
            <w:r>
              <w:t>Utilization Me</w:t>
            </w:r>
            <w:r w:rsidR="002973A8">
              <w:t>tric</w:t>
            </w:r>
            <w:r>
              <w:t xml:space="preserve">s Value Sets </w:t>
            </w:r>
            <w:r w:rsidRPr="00AC15EF">
              <w:t>Appendix</w:t>
            </w:r>
            <w:r>
              <w:t xml:space="preserve"> B:</w:t>
            </w:r>
            <w:r>
              <w:rPr>
                <w:rFonts w:ascii="Times New Roman" w:hAnsi="Times New Roman"/>
              </w:rPr>
              <w:t xml:space="preserve"> </w:t>
            </w:r>
            <w:r w:rsidR="00B106E2">
              <w:rPr>
                <w:rFonts w:ascii="Times New Roman" w:hAnsi="Times New Roman"/>
              </w:rPr>
              <w:t>Updated the populat</w:t>
            </w:r>
            <w:r w:rsidR="000B4C5C">
              <w:rPr>
                <w:rFonts w:ascii="Times New Roman" w:hAnsi="Times New Roman"/>
              </w:rPr>
              <w:t xml:space="preserve">ion for All Cause Readmissions, </w:t>
            </w:r>
            <w:r w:rsidR="00B106E2" w:rsidRPr="00AC15EF">
              <w:rPr>
                <w:rFonts w:ascii="Times New Roman" w:hAnsi="Times New Roman"/>
              </w:rPr>
              <w:t>All-Cause Unplanned Admissions for Patient with Diabetes (DM)</w:t>
            </w:r>
            <w:r w:rsidR="00B106E2">
              <w:rPr>
                <w:rFonts w:ascii="Times New Roman" w:hAnsi="Times New Roman"/>
              </w:rPr>
              <w:t xml:space="preserve">, and </w:t>
            </w:r>
            <w:r w:rsidR="00B106E2" w:rsidRPr="00AC15EF">
              <w:rPr>
                <w:rFonts w:ascii="Times New Roman" w:hAnsi="Times New Roman"/>
              </w:rPr>
              <w:t>All-Cause Unplanned Admission</w:t>
            </w:r>
            <w:r w:rsidR="00B106E2">
              <w:rPr>
                <w:rFonts w:ascii="Times New Roman" w:hAnsi="Times New Roman"/>
              </w:rPr>
              <w:t xml:space="preserve">s for Patient with Heart Failure (HF) </w:t>
            </w:r>
            <w:r w:rsidR="00B106E2" w:rsidRPr="00AC15EF">
              <w:rPr>
                <w:rFonts w:ascii="Times New Roman" w:hAnsi="Times New Roman"/>
              </w:rPr>
              <w:t>to include all patients, not just Medicare Fee-for-Service beneficiaries. We are interested in all payor classifications, not just Medicare FFS for TCPI.</w:t>
            </w:r>
          </w:p>
        </w:tc>
      </w:tr>
      <w:tr w:rsidR="00482F89" w:rsidTr="00644D82">
        <w:tc>
          <w:tcPr>
            <w:tcW w:w="1247" w:type="dxa"/>
          </w:tcPr>
          <w:p w:rsidR="00482F89" w:rsidRDefault="00482F89" w:rsidP="00644D82">
            <w:pPr>
              <w:rPr>
                <w:rFonts w:ascii="Times New Roman" w:hAnsi="Times New Roman"/>
              </w:rPr>
            </w:pPr>
            <w:r>
              <w:rPr>
                <w:rFonts w:ascii="Times New Roman" w:hAnsi="Times New Roman"/>
              </w:rPr>
              <w:t>6/16/2016</w:t>
            </w:r>
          </w:p>
        </w:tc>
        <w:tc>
          <w:tcPr>
            <w:tcW w:w="1223" w:type="dxa"/>
          </w:tcPr>
          <w:p w:rsidR="00482F89" w:rsidRDefault="00482F89" w:rsidP="004A6B07">
            <w:pPr>
              <w:rPr>
                <w:rFonts w:ascii="Times New Roman" w:hAnsi="Times New Roman"/>
              </w:rPr>
            </w:pPr>
            <w:r>
              <w:rPr>
                <w:rFonts w:ascii="Times New Roman" w:hAnsi="Times New Roman"/>
              </w:rPr>
              <w:t>Version 2</w:t>
            </w:r>
          </w:p>
          <w:p w:rsidR="00482F89" w:rsidRDefault="00482F89" w:rsidP="004A6B07">
            <w:pPr>
              <w:rPr>
                <w:rFonts w:ascii="Times New Roman" w:hAnsi="Times New Roman"/>
              </w:rPr>
            </w:pPr>
            <w:r>
              <w:rPr>
                <w:rFonts w:ascii="Times New Roman" w:hAnsi="Times New Roman"/>
              </w:rPr>
              <w:t>(May 2, 2016)</w:t>
            </w:r>
          </w:p>
        </w:tc>
        <w:tc>
          <w:tcPr>
            <w:tcW w:w="1328" w:type="dxa"/>
          </w:tcPr>
          <w:p w:rsidR="00482F89" w:rsidRDefault="00482F89" w:rsidP="00644D82">
            <w:pPr>
              <w:rPr>
                <w:rFonts w:ascii="Times New Roman" w:hAnsi="Times New Roman"/>
              </w:rPr>
            </w:pPr>
            <w:r>
              <w:rPr>
                <w:rFonts w:ascii="Times New Roman" w:hAnsi="Times New Roman"/>
              </w:rPr>
              <w:t>Version 2.1 (June 16, 2016)</w:t>
            </w:r>
          </w:p>
        </w:tc>
        <w:tc>
          <w:tcPr>
            <w:tcW w:w="5778" w:type="dxa"/>
          </w:tcPr>
          <w:p w:rsidR="00482F89" w:rsidRDefault="00482F89" w:rsidP="00644D82">
            <w:pPr>
              <w:rPr>
                <w:rFonts w:ascii="Times New Roman" w:hAnsi="Times New Roman"/>
              </w:rPr>
            </w:pPr>
            <w:r>
              <w:rPr>
                <w:rFonts w:ascii="Times New Roman" w:hAnsi="Times New Roman"/>
              </w:rPr>
              <w:t>Added addition</w:t>
            </w:r>
            <w:r w:rsidR="002973A8">
              <w:rPr>
                <w:rFonts w:ascii="Times New Roman" w:hAnsi="Times New Roman"/>
              </w:rPr>
              <w:t>al pediatrics metric</w:t>
            </w:r>
            <w:r>
              <w:rPr>
                <w:rFonts w:ascii="Times New Roman" w:hAnsi="Times New Roman"/>
              </w:rPr>
              <w:t xml:space="preserve">s definitions: </w:t>
            </w:r>
          </w:p>
          <w:p w:rsidR="00482F89" w:rsidRPr="000B4C5C" w:rsidRDefault="00482F89" w:rsidP="00B10F7A">
            <w:pPr>
              <w:pStyle w:val="ListParagraph"/>
              <w:numPr>
                <w:ilvl w:val="0"/>
                <w:numId w:val="35"/>
              </w:numPr>
              <w:rPr>
                <w:rFonts w:ascii="Times New Roman" w:hAnsi="Times New Roman"/>
              </w:rPr>
            </w:pPr>
            <w:r w:rsidRPr="000B4C5C">
              <w:rPr>
                <w:rFonts w:ascii="Times New Roman" w:hAnsi="Times New Roman"/>
              </w:rPr>
              <w:t>ADHD: Follow-Up Care for Children Prescribed Attention-Deficit/Hyperactivity Disorder (ADHD) Medication</w:t>
            </w:r>
          </w:p>
          <w:p w:rsidR="00482F89" w:rsidRPr="000B4C5C" w:rsidRDefault="00482F89" w:rsidP="00B10F7A">
            <w:pPr>
              <w:pStyle w:val="ListParagraph"/>
              <w:numPr>
                <w:ilvl w:val="0"/>
                <w:numId w:val="35"/>
              </w:numPr>
              <w:rPr>
                <w:rFonts w:ascii="Times New Roman" w:hAnsi="Times New Roman"/>
              </w:rPr>
            </w:pPr>
            <w:r w:rsidRPr="000B4C5C">
              <w:rPr>
                <w:rFonts w:ascii="Times New Roman" w:hAnsi="Times New Roman"/>
              </w:rPr>
              <w:t>Childhood Immunization Status</w:t>
            </w:r>
          </w:p>
          <w:p w:rsidR="00482F89" w:rsidRPr="000B4C5C" w:rsidRDefault="00482F89" w:rsidP="00B10F7A">
            <w:pPr>
              <w:pStyle w:val="ListParagraph"/>
              <w:numPr>
                <w:ilvl w:val="0"/>
                <w:numId w:val="35"/>
              </w:numPr>
              <w:rPr>
                <w:rFonts w:ascii="Times New Roman" w:hAnsi="Times New Roman"/>
              </w:rPr>
            </w:pPr>
            <w:r w:rsidRPr="000B4C5C">
              <w:rPr>
                <w:rFonts w:ascii="Times New Roman" w:hAnsi="Times New Roman"/>
              </w:rPr>
              <w:t>Appropriate Treatment for Children with URI</w:t>
            </w:r>
          </w:p>
          <w:p w:rsidR="00482F89" w:rsidRPr="000B4C5C" w:rsidRDefault="00482F89" w:rsidP="00B10F7A">
            <w:pPr>
              <w:pStyle w:val="ListParagraph"/>
              <w:numPr>
                <w:ilvl w:val="0"/>
                <w:numId w:val="35"/>
              </w:numPr>
              <w:rPr>
                <w:rFonts w:ascii="Times New Roman" w:hAnsi="Times New Roman"/>
              </w:rPr>
            </w:pPr>
            <w:r w:rsidRPr="000B4C5C">
              <w:rPr>
                <w:rFonts w:ascii="Times New Roman" w:hAnsi="Times New Roman"/>
              </w:rPr>
              <w:t>Immunizations for Adolescents</w:t>
            </w:r>
          </w:p>
          <w:p w:rsidR="00482F89" w:rsidRPr="000B4C5C" w:rsidRDefault="00482F89" w:rsidP="00B10F7A">
            <w:pPr>
              <w:pStyle w:val="ListParagraph"/>
              <w:numPr>
                <w:ilvl w:val="0"/>
                <w:numId w:val="35"/>
              </w:numPr>
              <w:rPr>
                <w:rFonts w:ascii="Times New Roman" w:hAnsi="Times New Roman"/>
              </w:rPr>
            </w:pPr>
            <w:r w:rsidRPr="000B4C5C">
              <w:rPr>
                <w:rFonts w:ascii="Times New Roman" w:hAnsi="Times New Roman"/>
              </w:rPr>
              <w:t>Well Child Visits in the First 15 Months of Life</w:t>
            </w:r>
          </w:p>
          <w:p w:rsidR="00482F89" w:rsidRPr="000B4C5C" w:rsidRDefault="00482F89" w:rsidP="00B10F7A">
            <w:pPr>
              <w:pStyle w:val="ListParagraph"/>
              <w:numPr>
                <w:ilvl w:val="0"/>
                <w:numId w:val="35"/>
              </w:numPr>
              <w:rPr>
                <w:rFonts w:ascii="Times New Roman" w:hAnsi="Times New Roman"/>
              </w:rPr>
            </w:pPr>
            <w:r w:rsidRPr="000B4C5C">
              <w:rPr>
                <w:rFonts w:ascii="Times New Roman" w:hAnsi="Times New Roman"/>
              </w:rPr>
              <w:t>Adolescent Well Care Visits</w:t>
            </w:r>
          </w:p>
        </w:tc>
      </w:tr>
      <w:tr w:rsidR="006A76C3" w:rsidTr="004F3AB4">
        <w:tc>
          <w:tcPr>
            <w:tcW w:w="1247" w:type="dxa"/>
          </w:tcPr>
          <w:p w:rsidR="006A76C3" w:rsidRDefault="006A76C3" w:rsidP="004F3AB4">
            <w:pPr>
              <w:rPr>
                <w:rFonts w:ascii="Times New Roman" w:hAnsi="Times New Roman"/>
              </w:rPr>
            </w:pPr>
            <w:r>
              <w:rPr>
                <w:rFonts w:ascii="Times New Roman" w:hAnsi="Times New Roman"/>
              </w:rPr>
              <w:t>6/16/2016</w:t>
            </w:r>
          </w:p>
        </w:tc>
        <w:tc>
          <w:tcPr>
            <w:tcW w:w="1223" w:type="dxa"/>
          </w:tcPr>
          <w:p w:rsidR="006A76C3" w:rsidRDefault="006A76C3" w:rsidP="004F3AB4">
            <w:pPr>
              <w:rPr>
                <w:rFonts w:ascii="Times New Roman" w:hAnsi="Times New Roman"/>
              </w:rPr>
            </w:pPr>
            <w:r>
              <w:rPr>
                <w:rFonts w:ascii="Times New Roman" w:hAnsi="Times New Roman"/>
              </w:rPr>
              <w:t>Version 2</w:t>
            </w:r>
          </w:p>
          <w:p w:rsidR="006A76C3" w:rsidRDefault="006A76C3" w:rsidP="004F3AB4">
            <w:pPr>
              <w:rPr>
                <w:rFonts w:ascii="Times New Roman" w:hAnsi="Times New Roman"/>
              </w:rPr>
            </w:pPr>
            <w:r>
              <w:rPr>
                <w:rFonts w:ascii="Times New Roman" w:hAnsi="Times New Roman"/>
              </w:rPr>
              <w:t>(May 2, 2016)</w:t>
            </w:r>
          </w:p>
        </w:tc>
        <w:tc>
          <w:tcPr>
            <w:tcW w:w="1328" w:type="dxa"/>
          </w:tcPr>
          <w:p w:rsidR="006A76C3" w:rsidRDefault="006A76C3" w:rsidP="004F3AB4">
            <w:pPr>
              <w:rPr>
                <w:rFonts w:ascii="Times New Roman" w:hAnsi="Times New Roman"/>
              </w:rPr>
            </w:pPr>
            <w:r>
              <w:rPr>
                <w:rFonts w:ascii="Times New Roman" w:hAnsi="Times New Roman"/>
              </w:rPr>
              <w:t>Version 2.1 (June 16, 2016)</w:t>
            </w:r>
          </w:p>
        </w:tc>
        <w:tc>
          <w:tcPr>
            <w:tcW w:w="5778" w:type="dxa"/>
          </w:tcPr>
          <w:p w:rsidR="006A76C3" w:rsidRDefault="006A76C3" w:rsidP="004F3AB4">
            <w:pPr>
              <w:rPr>
                <w:rFonts w:ascii="Times New Roman" w:hAnsi="Times New Roman"/>
              </w:rPr>
            </w:pPr>
            <w:r>
              <w:rPr>
                <w:rFonts w:ascii="Times New Roman" w:hAnsi="Times New Roman"/>
              </w:rPr>
              <w:t>Added Reduction in &lt;2 Day Hospital LOS definition</w:t>
            </w:r>
          </w:p>
        </w:tc>
      </w:tr>
      <w:tr w:rsidR="006A76C3" w:rsidTr="004F3AB4">
        <w:tc>
          <w:tcPr>
            <w:tcW w:w="1247" w:type="dxa"/>
          </w:tcPr>
          <w:p w:rsidR="006A76C3" w:rsidRDefault="006A76C3" w:rsidP="004F3AB4">
            <w:pPr>
              <w:rPr>
                <w:rFonts w:ascii="Times New Roman" w:hAnsi="Times New Roman"/>
              </w:rPr>
            </w:pPr>
            <w:r>
              <w:rPr>
                <w:rFonts w:ascii="Times New Roman" w:hAnsi="Times New Roman"/>
              </w:rPr>
              <w:t>8/15/2016</w:t>
            </w:r>
          </w:p>
        </w:tc>
        <w:tc>
          <w:tcPr>
            <w:tcW w:w="1223" w:type="dxa"/>
          </w:tcPr>
          <w:p w:rsidR="006A76C3" w:rsidRDefault="006A76C3" w:rsidP="004F3AB4">
            <w:pPr>
              <w:rPr>
                <w:rFonts w:ascii="Times New Roman" w:hAnsi="Times New Roman"/>
              </w:rPr>
            </w:pPr>
            <w:r>
              <w:rPr>
                <w:rFonts w:ascii="Times New Roman" w:hAnsi="Times New Roman"/>
              </w:rPr>
              <w:t>Version 2.1 (June 16, 2016)</w:t>
            </w:r>
          </w:p>
        </w:tc>
        <w:tc>
          <w:tcPr>
            <w:tcW w:w="1328" w:type="dxa"/>
          </w:tcPr>
          <w:p w:rsidR="006A76C3" w:rsidRDefault="006A76C3" w:rsidP="004F3AB4">
            <w:pPr>
              <w:rPr>
                <w:rFonts w:ascii="Times New Roman" w:hAnsi="Times New Roman"/>
              </w:rPr>
            </w:pPr>
            <w:r>
              <w:rPr>
                <w:rFonts w:ascii="Times New Roman" w:hAnsi="Times New Roman"/>
              </w:rPr>
              <w:t>Version 2.2 (Aug 15, 2016</w:t>
            </w:r>
          </w:p>
        </w:tc>
        <w:tc>
          <w:tcPr>
            <w:tcW w:w="5778" w:type="dxa"/>
          </w:tcPr>
          <w:p w:rsidR="006A76C3" w:rsidRDefault="006A76C3" w:rsidP="004F3AB4">
            <w:pPr>
              <w:rPr>
                <w:rFonts w:ascii="Times New Roman" w:hAnsi="Times New Roman"/>
              </w:rPr>
            </w:pPr>
            <w:r>
              <w:rPr>
                <w:rFonts w:ascii="Times New Roman" w:hAnsi="Times New Roman"/>
              </w:rPr>
              <w:t>Added Reduction in ED Visits definition</w:t>
            </w:r>
          </w:p>
        </w:tc>
      </w:tr>
      <w:tr w:rsidR="006A76C3" w:rsidTr="00644D82">
        <w:tc>
          <w:tcPr>
            <w:tcW w:w="1247" w:type="dxa"/>
          </w:tcPr>
          <w:p w:rsidR="006A76C3" w:rsidRDefault="006A76C3" w:rsidP="00644D82">
            <w:pPr>
              <w:rPr>
                <w:rFonts w:ascii="Times New Roman" w:hAnsi="Times New Roman"/>
              </w:rPr>
            </w:pPr>
          </w:p>
        </w:tc>
        <w:tc>
          <w:tcPr>
            <w:tcW w:w="1223" w:type="dxa"/>
          </w:tcPr>
          <w:p w:rsidR="006A76C3" w:rsidRDefault="006A76C3" w:rsidP="00644D82">
            <w:pPr>
              <w:rPr>
                <w:rFonts w:ascii="Times New Roman" w:hAnsi="Times New Roman"/>
              </w:rPr>
            </w:pPr>
          </w:p>
        </w:tc>
        <w:tc>
          <w:tcPr>
            <w:tcW w:w="1328" w:type="dxa"/>
          </w:tcPr>
          <w:p w:rsidR="006A76C3" w:rsidRDefault="006A76C3" w:rsidP="00644D82">
            <w:pPr>
              <w:rPr>
                <w:rFonts w:ascii="Times New Roman" w:hAnsi="Times New Roman"/>
              </w:rPr>
            </w:pPr>
          </w:p>
        </w:tc>
        <w:tc>
          <w:tcPr>
            <w:tcW w:w="5778" w:type="dxa"/>
          </w:tcPr>
          <w:p w:rsidR="006A76C3" w:rsidRDefault="006A76C3" w:rsidP="00644D82">
            <w:pPr>
              <w:rPr>
                <w:rFonts w:ascii="Times New Roman" w:hAnsi="Times New Roman"/>
              </w:rPr>
            </w:pPr>
          </w:p>
        </w:tc>
      </w:tr>
      <w:tr w:rsidR="00870EB6" w:rsidTr="00644D82">
        <w:tc>
          <w:tcPr>
            <w:tcW w:w="1247" w:type="dxa"/>
          </w:tcPr>
          <w:p w:rsidR="00870EB6" w:rsidRDefault="00870EB6" w:rsidP="00644D82">
            <w:pPr>
              <w:rPr>
                <w:rFonts w:ascii="Times New Roman" w:hAnsi="Times New Roman"/>
              </w:rPr>
            </w:pPr>
          </w:p>
        </w:tc>
        <w:tc>
          <w:tcPr>
            <w:tcW w:w="1223" w:type="dxa"/>
          </w:tcPr>
          <w:p w:rsidR="00870EB6" w:rsidRDefault="00870EB6" w:rsidP="00644D82">
            <w:pPr>
              <w:rPr>
                <w:rFonts w:ascii="Times New Roman" w:hAnsi="Times New Roman"/>
              </w:rPr>
            </w:pPr>
          </w:p>
        </w:tc>
        <w:tc>
          <w:tcPr>
            <w:tcW w:w="1328" w:type="dxa"/>
          </w:tcPr>
          <w:p w:rsidR="00870EB6" w:rsidRDefault="00870EB6" w:rsidP="00644D82">
            <w:pPr>
              <w:rPr>
                <w:rFonts w:ascii="Times New Roman" w:hAnsi="Times New Roman"/>
              </w:rPr>
            </w:pPr>
          </w:p>
        </w:tc>
        <w:tc>
          <w:tcPr>
            <w:tcW w:w="5778" w:type="dxa"/>
          </w:tcPr>
          <w:p w:rsidR="00870EB6" w:rsidRDefault="00870EB6" w:rsidP="00644D82">
            <w:pPr>
              <w:rPr>
                <w:rFonts w:ascii="Times New Roman" w:hAnsi="Times New Roman"/>
              </w:rPr>
            </w:pPr>
          </w:p>
        </w:tc>
      </w:tr>
    </w:tbl>
    <w:p w:rsidR="003B516F" w:rsidRDefault="003B516F">
      <w:pPr>
        <w:rPr>
          <w:rFonts w:ascii="Times New Roman" w:hAnsi="Times New Roman"/>
        </w:rPr>
      </w:pPr>
      <w:r>
        <w:rPr>
          <w:rFonts w:ascii="Times New Roman" w:hAnsi="Times New Roman"/>
        </w:rPr>
        <w:br w:type="page"/>
      </w:r>
    </w:p>
    <w:sdt>
      <w:sdtPr>
        <w:rPr>
          <w:rFonts w:ascii="Times" w:eastAsiaTheme="minorEastAsia" w:hAnsi="Times" w:cstheme="minorBidi"/>
          <w:b w:val="0"/>
          <w:bCs w:val="0"/>
          <w:color w:val="auto"/>
          <w:sz w:val="24"/>
          <w:szCs w:val="20"/>
        </w:rPr>
        <w:id w:val="-97030331"/>
        <w:docPartObj>
          <w:docPartGallery w:val="Table of Contents"/>
          <w:docPartUnique/>
        </w:docPartObj>
      </w:sdtPr>
      <w:sdtEndPr>
        <w:rPr>
          <w:noProof/>
        </w:rPr>
      </w:sdtEndPr>
      <w:sdtContent>
        <w:p w:rsidR="00673800" w:rsidRPr="003306C6" w:rsidRDefault="00673800">
          <w:pPr>
            <w:pStyle w:val="TOCHeading"/>
            <w:rPr>
              <w:szCs w:val="24"/>
            </w:rPr>
          </w:pPr>
          <w:r w:rsidRPr="003306C6">
            <w:rPr>
              <w:szCs w:val="24"/>
            </w:rPr>
            <w:t>Table of Contents</w:t>
          </w:r>
        </w:p>
        <w:p w:rsidR="00637D5F" w:rsidRDefault="00673800">
          <w:pPr>
            <w:pStyle w:val="TOC2"/>
            <w:rPr>
              <w:rFonts w:asciiTheme="minorHAnsi" w:hAnsiTheme="minorHAnsi"/>
              <w:b w:val="0"/>
              <w:sz w:val="22"/>
              <w:szCs w:val="22"/>
            </w:rPr>
          </w:pPr>
          <w:r w:rsidRPr="003B516F">
            <w:rPr>
              <w:noProof w:val="0"/>
            </w:rPr>
            <w:fldChar w:fldCharType="begin"/>
          </w:r>
          <w:r w:rsidRPr="003B516F">
            <w:instrText xml:space="preserve"> TOC \o "1-3" \h \z \u </w:instrText>
          </w:r>
          <w:r w:rsidRPr="003B516F">
            <w:rPr>
              <w:noProof w:val="0"/>
            </w:rPr>
            <w:fldChar w:fldCharType="separate"/>
          </w:r>
          <w:hyperlink w:anchor="_Toc462321836" w:history="1">
            <w:r w:rsidR="00637D5F" w:rsidRPr="00CB6818">
              <w:rPr>
                <w:rStyle w:val="Hyperlink"/>
              </w:rPr>
              <w:t>Revisions to TCPI Quality and Utilization Metrics Guidelines</w:t>
            </w:r>
            <w:r w:rsidR="00637D5F">
              <w:rPr>
                <w:webHidden/>
              </w:rPr>
              <w:tab/>
            </w:r>
            <w:r w:rsidR="00637D5F">
              <w:rPr>
                <w:webHidden/>
              </w:rPr>
              <w:fldChar w:fldCharType="begin"/>
            </w:r>
            <w:r w:rsidR="00637D5F">
              <w:rPr>
                <w:webHidden/>
              </w:rPr>
              <w:instrText xml:space="preserve"> PAGEREF _Toc462321836 \h </w:instrText>
            </w:r>
            <w:r w:rsidR="00637D5F">
              <w:rPr>
                <w:webHidden/>
              </w:rPr>
            </w:r>
            <w:r w:rsidR="00637D5F">
              <w:rPr>
                <w:webHidden/>
              </w:rPr>
              <w:fldChar w:fldCharType="separate"/>
            </w:r>
            <w:r w:rsidR="00637D5F">
              <w:rPr>
                <w:webHidden/>
              </w:rPr>
              <w:t>2</w:t>
            </w:r>
            <w:r w:rsidR="00637D5F">
              <w:rPr>
                <w:webHidden/>
              </w:rPr>
              <w:fldChar w:fldCharType="end"/>
            </w:r>
          </w:hyperlink>
        </w:p>
        <w:p w:rsidR="00637D5F" w:rsidRDefault="002A6188">
          <w:pPr>
            <w:pStyle w:val="TOC2"/>
            <w:rPr>
              <w:rFonts w:asciiTheme="minorHAnsi" w:hAnsiTheme="minorHAnsi"/>
              <w:b w:val="0"/>
              <w:sz w:val="22"/>
              <w:szCs w:val="22"/>
            </w:rPr>
          </w:pPr>
          <w:hyperlink w:anchor="_Toc462321837" w:history="1">
            <w:r w:rsidR="00637D5F" w:rsidRPr="00CB6818">
              <w:rPr>
                <w:rStyle w:val="Hyperlink"/>
              </w:rPr>
              <w:t>Quality and Utilization Metrics Overview</w:t>
            </w:r>
            <w:r w:rsidR="00637D5F">
              <w:rPr>
                <w:webHidden/>
              </w:rPr>
              <w:tab/>
            </w:r>
            <w:r w:rsidR="00637D5F">
              <w:rPr>
                <w:webHidden/>
              </w:rPr>
              <w:fldChar w:fldCharType="begin"/>
            </w:r>
            <w:r w:rsidR="00637D5F">
              <w:rPr>
                <w:webHidden/>
              </w:rPr>
              <w:instrText xml:space="preserve"> PAGEREF _Toc462321837 \h </w:instrText>
            </w:r>
            <w:r w:rsidR="00637D5F">
              <w:rPr>
                <w:webHidden/>
              </w:rPr>
            </w:r>
            <w:r w:rsidR="00637D5F">
              <w:rPr>
                <w:webHidden/>
              </w:rPr>
              <w:fldChar w:fldCharType="separate"/>
            </w:r>
            <w:r w:rsidR="00637D5F">
              <w:rPr>
                <w:webHidden/>
              </w:rPr>
              <w:t>5</w:t>
            </w:r>
            <w:r w:rsidR="00637D5F">
              <w:rPr>
                <w:webHidden/>
              </w:rPr>
              <w:fldChar w:fldCharType="end"/>
            </w:r>
          </w:hyperlink>
        </w:p>
        <w:p w:rsidR="00637D5F" w:rsidRDefault="002A6188">
          <w:pPr>
            <w:pStyle w:val="TOC2"/>
            <w:rPr>
              <w:rFonts w:asciiTheme="minorHAnsi" w:hAnsiTheme="minorHAnsi"/>
              <w:b w:val="0"/>
              <w:sz w:val="22"/>
              <w:szCs w:val="22"/>
            </w:rPr>
          </w:pPr>
          <w:hyperlink w:anchor="_Toc462321838" w:history="1">
            <w:r w:rsidR="00637D5F" w:rsidRPr="00CB6818">
              <w:rPr>
                <w:rStyle w:val="Hyperlink"/>
              </w:rPr>
              <w:t>Quality Metrics</w:t>
            </w:r>
            <w:r w:rsidR="00637D5F">
              <w:rPr>
                <w:webHidden/>
              </w:rPr>
              <w:tab/>
            </w:r>
            <w:r w:rsidR="00637D5F">
              <w:rPr>
                <w:webHidden/>
              </w:rPr>
              <w:fldChar w:fldCharType="begin"/>
            </w:r>
            <w:r w:rsidR="00637D5F">
              <w:rPr>
                <w:webHidden/>
              </w:rPr>
              <w:instrText xml:space="preserve"> PAGEREF _Toc462321838 \h </w:instrText>
            </w:r>
            <w:r w:rsidR="00637D5F">
              <w:rPr>
                <w:webHidden/>
              </w:rPr>
            </w:r>
            <w:r w:rsidR="00637D5F">
              <w:rPr>
                <w:webHidden/>
              </w:rPr>
              <w:fldChar w:fldCharType="separate"/>
            </w:r>
            <w:r w:rsidR="00637D5F">
              <w:rPr>
                <w:webHidden/>
              </w:rPr>
              <w:t>10</w:t>
            </w:r>
            <w:r w:rsidR="00637D5F">
              <w:rPr>
                <w:webHidden/>
              </w:rPr>
              <w:fldChar w:fldCharType="end"/>
            </w:r>
          </w:hyperlink>
        </w:p>
        <w:p w:rsidR="00637D5F" w:rsidRDefault="002A6188">
          <w:pPr>
            <w:pStyle w:val="TOC1"/>
            <w:rPr>
              <w:rFonts w:eastAsiaTheme="minorEastAsia"/>
              <w:noProof/>
            </w:rPr>
          </w:pPr>
          <w:hyperlink w:anchor="_Toc462321839" w:history="1">
            <w:r w:rsidR="00637D5F" w:rsidRPr="00CB6818">
              <w:rPr>
                <w:rStyle w:val="Hyperlink"/>
                <w:rFonts w:ascii="Times New Roman" w:hAnsi="Times New Roman" w:cs="Times New Roman"/>
                <w:noProof/>
              </w:rPr>
              <w:t>Clinical Definitions and Data Abstraction Guidelines Document Structure</w:t>
            </w:r>
            <w:r w:rsidR="00637D5F">
              <w:rPr>
                <w:noProof/>
                <w:webHidden/>
              </w:rPr>
              <w:tab/>
            </w:r>
            <w:r w:rsidR="00637D5F">
              <w:rPr>
                <w:noProof/>
                <w:webHidden/>
              </w:rPr>
              <w:fldChar w:fldCharType="begin"/>
            </w:r>
            <w:r w:rsidR="00637D5F">
              <w:rPr>
                <w:noProof/>
                <w:webHidden/>
              </w:rPr>
              <w:instrText xml:space="preserve"> PAGEREF _Toc462321839 \h </w:instrText>
            </w:r>
            <w:r w:rsidR="00637D5F">
              <w:rPr>
                <w:noProof/>
                <w:webHidden/>
              </w:rPr>
            </w:r>
            <w:r w:rsidR="00637D5F">
              <w:rPr>
                <w:noProof/>
                <w:webHidden/>
              </w:rPr>
              <w:fldChar w:fldCharType="separate"/>
            </w:r>
            <w:r w:rsidR="00637D5F">
              <w:rPr>
                <w:noProof/>
                <w:webHidden/>
              </w:rPr>
              <w:t>11</w:t>
            </w:r>
            <w:r w:rsidR="00637D5F">
              <w:rPr>
                <w:noProof/>
                <w:webHidden/>
              </w:rPr>
              <w:fldChar w:fldCharType="end"/>
            </w:r>
          </w:hyperlink>
        </w:p>
        <w:p w:rsidR="00637D5F" w:rsidRDefault="002A6188">
          <w:pPr>
            <w:pStyle w:val="TOC1"/>
            <w:rPr>
              <w:rFonts w:eastAsiaTheme="minorEastAsia"/>
              <w:noProof/>
            </w:rPr>
          </w:pPr>
          <w:hyperlink w:anchor="_Toc462321840" w:history="1">
            <w:r w:rsidR="00637D5F" w:rsidRPr="00CB6818">
              <w:rPr>
                <w:rStyle w:val="Hyperlink"/>
                <w:rFonts w:ascii="Times New Roman" w:hAnsi="Times New Roman" w:cs="Times New Roman"/>
                <w:noProof/>
              </w:rPr>
              <w:t>Breast Cancer Screening</w:t>
            </w:r>
            <w:r w:rsidR="00637D5F">
              <w:rPr>
                <w:noProof/>
                <w:webHidden/>
              </w:rPr>
              <w:tab/>
            </w:r>
            <w:r w:rsidR="00637D5F">
              <w:rPr>
                <w:noProof/>
                <w:webHidden/>
              </w:rPr>
              <w:fldChar w:fldCharType="begin"/>
            </w:r>
            <w:r w:rsidR="00637D5F">
              <w:rPr>
                <w:noProof/>
                <w:webHidden/>
              </w:rPr>
              <w:instrText xml:space="preserve"> PAGEREF _Toc462321840 \h </w:instrText>
            </w:r>
            <w:r w:rsidR="00637D5F">
              <w:rPr>
                <w:noProof/>
                <w:webHidden/>
              </w:rPr>
            </w:r>
            <w:r w:rsidR="00637D5F">
              <w:rPr>
                <w:noProof/>
                <w:webHidden/>
              </w:rPr>
              <w:fldChar w:fldCharType="separate"/>
            </w:r>
            <w:r w:rsidR="00637D5F">
              <w:rPr>
                <w:noProof/>
                <w:webHidden/>
              </w:rPr>
              <w:t>12</w:t>
            </w:r>
            <w:r w:rsidR="00637D5F">
              <w:rPr>
                <w:noProof/>
                <w:webHidden/>
              </w:rPr>
              <w:fldChar w:fldCharType="end"/>
            </w:r>
          </w:hyperlink>
        </w:p>
        <w:p w:rsidR="00637D5F" w:rsidRDefault="002A6188">
          <w:pPr>
            <w:pStyle w:val="TOC1"/>
            <w:rPr>
              <w:rFonts w:eastAsiaTheme="minorEastAsia"/>
              <w:noProof/>
            </w:rPr>
          </w:pPr>
          <w:hyperlink w:anchor="_Toc462321841" w:history="1">
            <w:r w:rsidR="00637D5F" w:rsidRPr="00CB6818">
              <w:rPr>
                <w:rStyle w:val="Hyperlink"/>
                <w:rFonts w:ascii="Times New Roman" w:hAnsi="Times New Roman" w:cs="Times New Roman"/>
                <w:noProof/>
              </w:rPr>
              <w:t>Colorectal Cancer Screening</w:t>
            </w:r>
            <w:r w:rsidR="00637D5F">
              <w:rPr>
                <w:noProof/>
                <w:webHidden/>
              </w:rPr>
              <w:tab/>
            </w:r>
            <w:r w:rsidR="00637D5F">
              <w:rPr>
                <w:noProof/>
                <w:webHidden/>
              </w:rPr>
              <w:fldChar w:fldCharType="begin"/>
            </w:r>
            <w:r w:rsidR="00637D5F">
              <w:rPr>
                <w:noProof/>
                <w:webHidden/>
              </w:rPr>
              <w:instrText xml:space="preserve"> PAGEREF _Toc462321841 \h </w:instrText>
            </w:r>
            <w:r w:rsidR="00637D5F">
              <w:rPr>
                <w:noProof/>
                <w:webHidden/>
              </w:rPr>
            </w:r>
            <w:r w:rsidR="00637D5F">
              <w:rPr>
                <w:noProof/>
                <w:webHidden/>
              </w:rPr>
              <w:fldChar w:fldCharType="separate"/>
            </w:r>
            <w:r w:rsidR="00637D5F">
              <w:rPr>
                <w:noProof/>
                <w:webHidden/>
              </w:rPr>
              <w:t>13</w:t>
            </w:r>
            <w:r w:rsidR="00637D5F">
              <w:rPr>
                <w:noProof/>
                <w:webHidden/>
              </w:rPr>
              <w:fldChar w:fldCharType="end"/>
            </w:r>
          </w:hyperlink>
        </w:p>
        <w:p w:rsidR="00637D5F" w:rsidRDefault="002A6188">
          <w:pPr>
            <w:pStyle w:val="TOC1"/>
            <w:rPr>
              <w:rFonts w:eastAsiaTheme="minorEastAsia"/>
              <w:noProof/>
            </w:rPr>
          </w:pPr>
          <w:hyperlink w:anchor="_Toc462321842" w:history="1">
            <w:r w:rsidR="00637D5F" w:rsidRPr="00CB6818">
              <w:rPr>
                <w:rStyle w:val="Hyperlink"/>
                <w:rFonts w:ascii="Times New Roman" w:hAnsi="Times New Roman" w:cs="Times New Roman"/>
                <w:noProof/>
              </w:rPr>
              <w:t>Pneumonia Vaccination Status for Older Adults</w:t>
            </w:r>
            <w:r w:rsidR="00637D5F">
              <w:rPr>
                <w:noProof/>
                <w:webHidden/>
              </w:rPr>
              <w:tab/>
            </w:r>
            <w:r w:rsidR="00637D5F">
              <w:rPr>
                <w:noProof/>
                <w:webHidden/>
              </w:rPr>
              <w:fldChar w:fldCharType="begin"/>
            </w:r>
            <w:r w:rsidR="00637D5F">
              <w:rPr>
                <w:noProof/>
                <w:webHidden/>
              </w:rPr>
              <w:instrText xml:space="preserve"> PAGEREF _Toc462321842 \h </w:instrText>
            </w:r>
            <w:r w:rsidR="00637D5F">
              <w:rPr>
                <w:noProof/>
                <w:webHidden/>
              </w:rPr>
            </w:r>
            <w:r w:rsidR="00637D5F">
              <w:rPr>
                <w:noProof/>
                <w:webHidden/>
              </w:rPr>
              <w:fldChar w:fldCharType="separate"/>
            </w:r>
            <w:r w:rsidR="00637D5F">
              <w:rPr>
                <w:noProof/>
                <w:webHidden/>
              </w:rPr>
              <w:t>14</w:t>
            </w:r>
            <w:r w:rsidR="00637D5F">
              <w:rPr>
                <w:noProof/>
                <w:webHidden/>
              </w:rPr>
              <w:fldChar w:fldCharType="end"/>
            </w:r>
          </w:hyperlink>
        </w:p>
        <w:p w:rsidR="00637D5F" w:rsidRDefault="002A6188">
          <w:pPr>
            <w:pStyle w:val="TOC1"/>
            <w:rPr>
              <w:rFonts w:eastAsiaTheme="minorEastAsia"/>
              <w:noProof/>
            </w:rPr>
          </w:pPr>
          <w:hyperlink w:anchor="_Toc462321843" w:history="1">
            <w:r w:rsidR="00637D5F" w:rsidRPr="00CB6818">
              <w:rPr>
                <w:rStyle w:val="Hyperlink"/>
                <w:rFonts w:ascii="Times New Roman" w:hAnsi="Times New Roman" w:cs="Times New Roman"/>
                <w:noProof/>
              </w:rPr>
              <w:t>Influenza Immunizations</w:t>
            </w:r>
            <w:r w:rsidR="00637D5F">
              <w:rPr>
                <w:noProof/>
                <w:webHidden/>
              </w:rPr>
              <w:tab/>
            </w:r>
            <w:r w:rsidR="00637D5F">
              <w:rPr>
                <w:noProof/>
                <w:webHidden/>
              </w:rPr>
              <w:fldChar w:fldCharType="begin"/>
            </w:r>
            <w:r w:rsidR="00637D5F">
              <w:rPr>
                <w:noProof/>
                <w:webHidden/>
              </w:rPr>
              <w:instrText xml:space="preserve"> PAGEREF _Toc462321843 \h </w:instrText>
            </w:r>
            <w:r w:rsidR="00637D5F">
              <w:rPr>
                <w:noProof/>
                <w:webHidden/>
              </w:rPr>
            </w:r>
            <w:r w:rsidR="00637D5F">
              <w:rPr>
                <w:noProof/>
                <w:webHidden/>
              </w:rPr>
              <w:fldChar w:fldCharType="separate"/>
            </w:r>
            <w:r w:rsidR="00637D5F">
              <w:rPr>
                <w:noProof/>
                <w:webHidden/>
              </w:rPr>
              <w:t>15</w:t>
            </w:r>
            <w:r w:rsidR="00637D5F">
              <w:rPr>
                <w:noProof/>
                <w:webHidden/>
              </w:rPr>
              <w:fldChar w:fldCharType="end"/>
            </w:r>
          </w:hyperlink>
        </w:p>
        <w:p w:rsidR="00637D5F" w:rsidRDefault="002A6188">
          <w:pPr>
            <w:pStyle w:val="TOC1"/>
            <w:rPr>
              <w:rFonts w:eastAsiaTheme="minorEastAsia"/>
              <w:noProof/>
            </w:rPr>
          </w:pPr>
          <w:hyperlink w:anchor="_Toc462321844" w:history="1">
            <w:r w:rsidR="00637D5F" w:rsidRPr="00CB6818">
              <w:rPr>
                <w:rStyle w:val="Hyperlink"/>
                <w:rFonts w:ascii="Times New Roman" w:hAnsi="Times New Roman" w:cs="Times New Roman"/>
                <w:noProof/>
              </w:rPr>
              <w:t>Screening for Clinical Depression and Follow-up plan</w:t>
            </w:r>
            <w:r w:rsidR="00637D5F">
              <w:rPr>
                <w:noProof/>
                <w:webHidden/>
              </w:rPr>
              <w:tab/>
            </w:r>
            <w:r w:rsidR="00637D5F">
              <w:rPr>
                <w:noProof/>
                <w:webHidden/>
              </w:rPr>
              <w:fldChar w:fldCharType="begin"/>
            </w:r>
            <w:r w:rsidR="00637D5F">
              <w:rPr>
                <w:noProof/>
                <w:webHidden/>
              </w:rPr>
              <w:instrText xml:space="preserve"> PAGEREF _Toc462321844 \h </w:instrText>
            </w:r>
            <w:r w:rsidR="00637D5F">
              <w:rPr>
                <w:noProof/>
                <w:webHidden/>
              </w:rPr>
            </w:r>
            <w:r w:rsidR="00637D5F">
              <w:rPr>
                <w:noProof/>
                <w:webHidden/>
              </w:rPr>
              <w:fldChar w:fldCharType="separate"/>
            </w:r>
            <w:r w:rsidR="00637D5F">
              <w:rPr>
                <w:noProof/>
                <w:webHidden/>
              </w:rPr>
              <w:t>16</w:t>
            </w:r>
            <w:r w:rsidR="00637D5F">
              <w:rPr>
                <w:noProof/>
                <w:webHidden/>
              </w:rPr>
              <w:fldChar w:fldCharType="end"/>
            </w:r>
          </w:hyperlink>
        </w:p>
        <w:p w:rsidR="00637D5F" w:rsidRDefault="002A6188">
          <w:pPr>
            <w:pStyle w:val="TOC1"/>
            <w:rPr>
              <w:rFonts w:eastAsiaTheme="minorEastAsia"/>
              <w:noProof/>
            </w:rPr>
          </w:pPr>
          <w:hyperlink w:anchor="_Toc462321845" w:history="1">
            <w:r w:rsidR="00637D5F" w:rsidRPr="00CB6818">
              <w:rPr>
                <w:rStyle w:val="Hyperlink"/>
                <w:rFonts w:ascii="Times New Roman" w:hAnsi="Times New Roman" w:cs="Times New Roman"/>
                <w:noProof/>
              </w:rPr>
              <w:t>Tobacco Use: Screening and Cessation Intervention</w:t>
            </w:r>
            <w:r w:rsidR="00637D5F">
              <w:rPr>
                <w:noProof/>
                <w:webHidden/>
              </w:rPr>
              <w:tab/>
            </w:r>
            <w:r w:rsidR="00637D5F">
              <w:rPr>
                <w:noProof/>
                <w:webHidden/>
              </w:rPr>
              <w:fldChar w:fldCharType="begin"/>
            </w:r>
            <w:r w:rsidR="00637D5F">
              <w:rPr>
                <w:noProof/>
                <w:webHidden/>
              </w:rPr>
              <w:instrText xml:space="preserve"> PAGEREF _Toc462321845 \h </w:instrText>
            </w:r>
            <w:r w:rsidR="00637D5F">
              <w:rPr>
                <w:noProof/>
                <w:webHidden/>
              </w:rPr>
            </w:r>
            <w:r w:rsidR="00637D5F">
              <w:rPr>
                <w:noProof/>
                <w:webHidden/>
              </w:rPr>
              <w:fldChar w:fldCharType="separate"/>
            </w:r>
            <w:r w:rsidR="00637D5F">
              <w:rPr>
                <w:noProof/>
                <w:webHidden/>
              </w:rPr>
              <w:t>18</w:t>
            </w:r>
            <w:r w:rsidR="00637D5F">
              <w:rPr>
                <w:noProof/>
                <w:webHidden/>
              </w:rPr>
              <w:fldChar w:fldCharType="end"/>
            </w:r>
          </w:hyperlink>
        </w:p>
        <w:p w:rsidR="00637D5F" w:rsidRDefault="002A6188">
          <w:pPr>
            <w:pStyle w:val="TOC1"/>
            <w:rPr>
              <w:rFonts w:eastAsiaTheme="minorEastAsia"/>
              <w:noProof/>
            </w:rPr>
          </w:pPr>
          <w:hyperlink w:anchor="_Toc462321846" w:history="1">
            <w:r w:rsidR="00637D5F" w:rsidRPr="00CB6818">
              <w:rPr>
                <w:rStyle w:val="Hyperlink"/>
                <w:rFonts w:ascii="Times New Roman" w:hAnsi="Times New Roman" w:cs="Times New Roman"/>
                <w:noProof/>
              </w:rPr>
              <w:t>Well Child Visits 3-6 Years of Life</w:t>
            </w:r>
            <w:r w:rsidR="00637D5F">
              <w:rPr>
                <w:noProof/>
                <w:webHidden/>
              </w:rPr>
              <w:tab/>
            </w:r>
            <w:r w:rsidR="00637D5F">
              <w:rPr>
                <w:noProof/>
                <w:webHidden/>
              </w:rPr>
              <w:fldChar w:fldCharType="begin"/>
            </w:r>
            <w:r w:rsidR="00637D5F">
              <w:rPr>
                <w:noProof/>
                <w:webHidden/>
              </w:rPr>
              <w:instrText xml:space="preserve"> PAGEREF _Toc462321846 \h </w:instrText>
            </w:r>
            <w:r w:rsidR="00637D5F">
              <w:rPr>
                <w:noProof/>
                <w:webHidden/>
              </w:rPr>
            </w:r>
            <w:r w:rsidR="00637D5F">
              <w:rPr>
                <w:noProof/>
                <w:webHidden/>
              </w:rPr>
              <w:fldChar w:fldCharType="separate"/>
            </w:r>
            <w:r w:rsidR="00637D5F">
              <w:rPr>
                <w:noProof/>
                <w:webHidden/>
              </w:rPr>
              <w:t>19</w:t>
            </w:r>
            <w:r w:rsidR="00637D5F">
              <w:rPr>
                <w:noProof/>
                <w:webHidden/>
              </w:rPr>
              <w:fldChar w:fldCharType="end"/>
            </w:r>
          </w:hyperlink>
        </w:p>
        <w:p w:rsidR="00637D5F" w:rsidRDefault="002A6188">
          <w:pPr>
            <w:pStyle w:val="TOC1"/>
            <w:rPr>
              <w:rFonts w:eastAsiaTheme="minorEastAsia"/>
              <w:noProof/>
            </w:rPr>
          </w:pPr>
          <w:hyperlink w:anchor="_Toc462321847" w:history="1">
            <w:r w:rsidR="00637D5F" w:rsidRPr="00CB6818">
              <w:rPr>
                <w:rStyle w:val="Hyperlink"/>
                <w:rFonts w:ascii="Times New Roman" w:hAnsi="Times New Roman" w:cs="Times New Roman"/>
                <w:noProof/>
              </w:rPr>
              <w:t>Diabetes: Hemoglobin A1c Poor Control (&gt;9.0%)</w:t>
            </w:r>
            <w:r w:rsidR="00637D5F">
              <w:rPr>
                <w:noProof/>
                <w:webHidden/>
              </w:rPr>
              <w:tab/>
            </w:r>
            <w:r w:rsidR="00637D5F">
              <w:rPr>
                <w:noProof/>
                <w:webHidden/>
              </w:rPr>
              <w:fldChar w:fldCharType="begin"/>
            </w:r>
            <w:r w:rsidR="00637D5F">
              <w:rPr>
                <w:noProof/>
                <w:webHidden/>
              </w:rPr>
              <w:instrText xml:space="preserve"> PAGEREF _Toc462321847 \h </w:instrText>
            </w:r>
            <w:r w:rsidR="00637D5F">
              <w:rPr>
                <w:noProof/>
                <w:webHidden/>
              </w:rPr>
            </w:r>
            <w:r w:rsidR="00637D5F">
              <w:rPr>
                <w:noProof/>
                <w:webHidden/>
              </w:rPr>
              <w:fldChar w:fldCharType="separate"/>
            </w:r>
            <w:r w:rsidR="00637D5F">
              <w:rPr>
                <w:noProof/>
                <w:webHidden/>
              </w:rPr>
              <w:t>20</w:t>
            </w:r>
            <w:r w:rsidR="00637D5F">
              <w:rPr>
                <w:noProof/>
                <w:webHidden/>
              </w:rPr>
              <w:fldChar w:fldCharType="end"/>
            </w:r>
          </w:hyperlink>
        </w:p>
        <w:p w:rsidR="00637D5F" w:rsidRDefault="002A6188">
          <w:pPr>
            <w:pStyle w:val="TOC1"/>
            <w:rPr>
              <w:rFonts w:eastAsiaTheme="minorEastAsia"/>
              <w:noProof/>
            </w:rPr>
          </w:pPr>
          <w:hyperlink w:anchor="_Toc462321848" w:history="1">
            <w:r w:rsidR="00637D5F" w:rsidRPr="00CB6818">
              <w:rPr>
                <w:rStyle w:val="Hyperlink"/>
                <w:rFonts w:ascii="Times New Roman" w:hAnsi="Times New Roman" w:cs="Times New Roman"/>
                <w:noProof/>
              </w:rPr>
              <w:t>Coronary Artery Disease (CAD): Angiotensin-Converting Enzyme (ACE) Inhibitor or Angiotensin Receptor Blocker (ARB) Therapy –Diabetes or Left Ventricular Systolic Dysfunction (LVSD) (LVEF &lt;40%)</w:t>
            </w:r>
            <w:r w:rsidR="00637D5F">
              <w:rPr>
                <w:noProof/>
                <w:webHidden/>
              </w:rPr>
              <w:tab/>
            </w:r>
            <w:r w:rsidR="00637D5F">
              <w:rPr>
                <w:noProof/>
                <w:webHidden/>
              </w:rPr>
              <w:fldChar w:fldCharType="begin"/>
            </w:r>
            <w:r w:rsidR="00637D5F">
              <w:rPr>
                <w:noProof/>
                <w:webHidden/>
              </w:rPr>
              <w:instrText xml:space="preserve"> PAGEREF _Toc462321848 \h </w:instrText>
            </w:r>
            <w:r w:rsidR="00637D5F">
              <w:rPr>
                <w:noProof/>
                <w:webHidden/>
              </w:rPr>
            </w:r>
            <w:r w:rsidR="00637D5F">
              <w:rPr>
                <w:noProof/>
                <w:webHidden/>
              </w:rPr>
              <w:fldChar w:fldCharType="separate"/>
            </w:r>
            <w:r w:rsidR="00637D5F">
              <w:rPr>
                <w:noProof/>
                <w:webHidden/>
              </w:rPr>
              <w:t>21</w:t>
            </w:r>
            <w:r w:rsidR="00637D5F">
              <w:rPr>
                <w:noProof/>
                <w:webHidden/>
              </w:rPr>
              <w:fldChar w:fldCharType="end"/>
            </w:r>
          </w:hyperlink>
        </w:p>
        <w:p w:rsidR="00637D5F" w:rsidRDefault="002A6188">
          <w:pPr>
            <w:pStyle w:val="TOC1"/>
            <w:rPr>
              <w:rFonts w:eastAsiaTheme="minorEastAsia"/>
              <w:noProof/>
            </w:rPr>
          </w:pPr>
          <w:hyperlink w:anchor="_Toc462321849" w:history="1">
            <w:r w:rsidR="00637D5F" w:rsidRPr="00CB6818">
              <w:rPr>
                <w:rStyle w:val="Hyperlink"/>
                <w:rFonts w:ascii="Times New Roman" w:hAnsi="Times New Roman" w:cs="Times New Roman"/>
                <w:noProof/>
              </w:rPr>
              <w:t>CAHPS for PQRS Clinician/Group Survey</w:t>
            </w:r>
            <w:r w:rsidR="00637D5F">
              <w:rPr>
                <w:noProof/>
                <w:webHidden/>
              </w:rPr>
              <w:tab/>
            </w:r>
            <w:r w:rsidR="00637D5F">
              <w:rPr>
                <w:noProof/>
                <w:webHidden/>
              </w:rPr>
              <w:fldChar w:fldCharType="begin"/>
            </w:r>
            <w:r w:rsidR="00637D5F">
              <w:rPr>
                <w:noProof/>
                <w:webHidden/>
              </w:rPr>
              <w:instrText xml:space="preserve"> PAGEREF _Toc462321849 \h </w:instrText>
            </w:r>
            <w:r w:rsidR="00637D5F">
              <w:rPr>
                <w:noProof/>
                <w:webHidden/>
              </w:rPr>
            </w:r>
            <w:r w:rsidR="00637D5F">
              <w:rPr>
                <w:noProof/>
                <w:webHidden/>
              </w:rPr>
              <w:fldChar w:fldCharType="separate"/>
            </w:r>
            <w:r w:rsidR="00637D5F">
              <w:rPr>
                <w:noProof/>
                <w:webHidden/>
              </w:rPr>
              <w:t>22</w:t>
            </w:r>
            <w:r w:rsidR="00637D5F">
              <w:rPr>
                <w:noProof/>
                <w:webHidden/>
              </w:rPr>
              <w:fldChar w:fldCharType="end"/>
            </w:r>
          </w:hyperlink>
        </w:p>
        <w:p w:rsidR="00637D5F" w:rsidRDefault="002A6188">
          <w:pPr>
            <w:pStyle w:val="TOC1"/>
            <w:rPr>
              <w:rFonts w:eastAsiaTheme="minorEastAsia"/>
              <w:noProof/>
            </w:rPr>
          </w:pPr>
          <w:hyperlink w:anchor="_Toc462321850" w:history="1">
            <w:r w:rsidR="00637D5F" w:rsidRPr="00CB6818">
              <w:rPr>
                <w:rStyle w:val="Hyperlink"/>
                <w:rFonts w:ascii="Times New Roman" w:hAnsi="Times New Roman" w:cs="Times New Roman"/>
                <w:noProof/>
              </w:rPr>
              <w:t>ADHD: Follow-Up Care for Children Prescribed Attention-Deficit/Hyperactivity Disorder (ADHD) Medication –</w:t>
            </w:r>
            <w:r w:rsidR="00637D5F" w:rsidRPr="00CB6818">
              <w:rPr>
                <w:rStyle w:val="Hyperlink"/>
                <w:rFonts w:ascii="Times New Roman" w:hAnsi="Times New Roman" w:cs="Times New Roman"/>
                <w:i/>
                <w:noProof/>
              </w:rPr>
              <w:t>New</w:t>
            </w:r>
            <w:r w:rsidR="00637D5F">
              <w:rPr>
                <w:noProof/>
                <w:webHidden/>
              </w:rPr>
              <w:tab/>
            </w:r>
            <w:r w:rsidR="00637D5F">
              <w:rPr>
                <w:noProof/>
                <w:webHidden/>
              </w:rPr>
              <w:fldChar w:fldCharType="begin"/>
            </w:r>
            <w:r w:rsidR="00637D5F">
              <w:rPr>
                <w:noProof/>
                <w:webHidden/>
              </w:rPr>
              <w:instrText xml:space="preserve"> PAGEREF _Toc462321850 \h </w:instrText>
            </w:r>
            <w:r w:rsidR="00637D5F">
              <w:rPr>
                <w:noProof/>
                <w:webHidden/>
              </w:rPr>
            </w:r>
            <w:r w:rsidR="00637D5F">
              <w:rPr>
                <w:noProof/>
                <w:webHidden/>
              </w:rPr>
              <w:fldChar w:fldCharType="separate"/>
            </w:r>
            <w:r w:rsidR="00637D5F">
              <w:rPr>
                <w:noProof/>
                <w:webHidden/>
              </w:rPr>
              <w:t>23</w:t>
            </w:r>
            <w:r w:rsidR="00637D5F">
              <w:rPr>
                <w:noProof/>
                <w:webHidden/>
              </w:rPr>
              <w:fldChar w:fldCharType="end"/>
            </w:r>
          </w:hyperlink>
        </w:p>
        <w:p w:rsidR="00637D5F" w:rsidRDefault="002A6188">
          <w:pPr>
            <w:pStyle w:val="TOC1"/>
            <w:rPr>
              <w:rFonts w:eastAsiaTheme="minorEastAsia"/>
              <w:noProof/>
            </w:rPr>
          </w:pPr>
          <w:hyperlink w:anchor="_Toc462321851" w:history="1">
            <w:r w:rsidR="00637D5F" w:rsidRPr="00CB6818">
              <w:rPr>
                <w:rStyle w:val="Hyperlink"/>
                <w:rFonts w:ascii="Times New Roman" w:hAnsi="Times New Roman" w:cs="Times New Roman"/>
                <w:noProof/>
              </w:rPr>
              <w:t>Childhood Immunization Status –</w:t>
            </w:r>
            <w:r w:rsidR="00637D5F" w:rsidRPr="00CB6818">
              <w:rPr>
                <w:rStyle w:val="Hyperlink"/>
                <w:rFonts w:ascii="Times New Roman" w:hAnsi="Times New Roman" w:cs="Times New Roman"/>
                <w:i/>
                <w:noProof/>
              </w:rPr>
              <w:t>New</w:t>
            </w:r>
            <w:r w:rsidR="00637D5F">
              <w:rPr>
                <w:noProof/>
                <w:webHidden/>
              </w:rPr>
              <w:tab/>
            </w:r>
            <w:r w:rsidR="00637D5F">
              <w:rPr>
                <w:noProof/>
                <w:webHidden/>
              </w:rPr>
              <w:fldChar w:fldCharType="begin"/>
            </w:r>
            <w:r w:rsidR="00637D5F">
              <w:rPr>
                <w:noProof/>
                <w:webHidden/>
              </w:rPr>
              <w:instrText xml:space="preserve"> PAGEREF _Toc462321851 \h </w:instrText>
            </w:r>
            <w:r w:rsidR="00637D5F">
              <w:rPr>
                <w:noProof/>
                <w:webHidden/>
              </w:rPr>
            </w:r>
            <w:r w:rsidR="00637D5F">
              <w:rPr>
                <w:noProof/>
                <w:webHidden/>
              </w:rPr>
              <w:fldChar w:fldCharType="separate"/>
            </w:r>
            <w:r w:rsidR="00637D5F">
              <w:rPr>
                <w:noProof/>
                <w:webHidden/>
              </w:rPr>
              <w:t>25</w:t>
            </w:r>
            <w:r w:rsidR="00637D5F">
              <w:rPr>
                <w:noProof/>
                <w:webHidden/>
              </w:rPr>
              <w:fldChar w:fldCharType="end"/>
            </w:r>
          </w:hyperlink>
        </w:p>
        <w:p w:rsidR="00637D5F" w:rsidRDefault="002A6188">
          <w:pPr>
            <w:pStyle w:val="TOC1"/>
            <w:rPr>
              <w:rFonts w:eastAsiaTheme="minorEastAsia"/>
              <w:noProof/>
            </w:rPr>
          </w:pPr>
          <w:hyperlink w:anchor="_Toc462321852" w:history="1">
            <w:r w:rsidR="00637D5F" w:rsidRPr="00CB6818">
              <w:rPr>
                <w:rStyle w:val="Hyperlink"/>
                <w:rFonts w:ascii="Times New Roman" w:hAnsi="Times New Roman" w:cs="Times New Roman"/>
                <w:noProof/>
              </w:rPr>
              <w:t>Appropriate Treatment for Children with Upper Respiratory Infection (URI) –</w:t>
            </w:r>
            <w:r w:rsidR="00637D5F" w:rsidRPr="00CB6818">
              <w:rPr>
                <w:rStyle w:val="Hyperlink"/>
                <w:rFonts w:ascii="Times New Roman" w:hAnsi="Times New Roman" w:cs="Times New Roman"/>
                <w:i/>
                <w:noProof/>
              </w:rPr>
              <w:t>New</w:t>
            </w:r>
            <w:r w:rsidR="00637D5F">
              <w:rPr>
                <w:noProof/>
                <w:webHidden/>
              </w:rPr>
              <w:tab/>
            </w:r>
            <w:r w:rsidR="00637D5F">
              <w:rPr>
                <w:noProof/>
                <w:webHidden/>
              </w:rPr>
              <w:fldChar w:fldCharType="begin"/>
            </w:r>
            <w:r w:rsidR="00637D5F">
              <w:rPr>
                <w:noProof/>
                <w:webHidden/>
              </w:rPr>
              <w:instrText xml:space="preserve"> PAGEREF _Toc462321852 \h </w:instrText>
            </w:r>
            <w:r w:rsidR="00637D5F">
              <w:rPr>
                <w:noProof/>
                <w:webHidden/>
              </w:rPr>
            </w:r>
            <w:r w:rsidR="00637D5F">
              <w:rPr>
                <w:noProof/>
                <w:webHidden/>
              </w:rPr>
              <w:fldChar w:fldCharType="separate"/>
            </w:r>
            <w:r w:rsidR="00637D5F">
              <w:rPr>
                <w:noProof/>
                <w:webHidden/>
              </w:rPr>
              <w:t>26</w:t>
            </w:r>
            <w:r w:rsidR="00637D5F">
              <w:rPr>
                <w:noProof/>
                <w:webHidden/>
              </w:rPr>
              <w:fldChar w:fldCharType="end"/>
            </w:r>
          </w:hyperlink>
        </w:p>
        <w:p w:rsidR="00637D5F" w:rsidRDefault="002A6188">
          <w:pPr>
            <w:pStyle w:val="TOC1"/>
            <w:rPr>
              <w:rFonts w:eastAsiaTheme="minorEastAsia"/>
              <w:noProof/>
            </w:rPr>
          </w:pPr>
          <w:hyperlink w:anchor="_Toc462321853" w:history="1">
            <w:r w:rsidR="00637D5F" w:rsidRPr="00CB6818">
              <w:rPr>
                <w:rStyle w:val="Hyperlink"/>
                <w:rFonts w:ascii="Times New Roman" w:hAnsi="Times New Roman" w:cs="Times New Roman"/>
                <w:noProof/>
              </w:rPr>
              <w:t>Immunizations for Adolescents –</w:t>
            </w:r>
            <w:r w:rsidR="00637D5F" w:rsidRPr="00CB6818">
              <w:rPr>
                <w:rStyle w:val="Hyperlink"/>
                <w:rFonts w:ascii="Times New Roman" w:hAnsi="Times New Roman" w:cs="Times New Roman"/>
                <w:i/>
                <w:noProof/>
              </w:rPr>
              <w:t>New</w:t>
            </w:r>
            <w:r w:rsidR="00637D5F">
              <w:rPr>
                <w:noProof/>
                <w:webHidden/>
              </w:rPr>
              <w:tab/>
            </w:r>
            <w:r w:rsidR="00637D5F">
              <w:rPr>
                <w:noProof/>
                <w:webHidden/>
              </w:rPr>
              <w:fldChar w:fldCharType="begin"/>
            </w:r>
            <w:r w:rsidR="00637D5F">
              <w:rPr>
                <w:noProof/>
                <w:webHidden/>
              </w:rPr>
              <w:instrText xml:space="preserve"> PAGEREF _Toc462321853 \h </w:instrText>
            </w:r>
            <w:r w:rsidR="00637D5F">
              <w:rPr>
                <w:noProof/>
                <w:webHidden/>
              </w:rPr>
            </w:r>
            <w:r w:rsidR="00637D5F">
              <w:rPr>
                <w:noProof/>
                <w:webHidden/>
              </w:rPr>
              <w:fldChar w:fldCharType="separate"/>
            </w:r>
            <w:r w:rsidR="00637D5F">
              <w:rPr>
                <w:noProof/>
                <w:webHidden/>
              </w:rPr>
              <w:t>27</w:t>
            </w:r>
            <w:r w:rsidR="00637D5F">
              <w:rPr>
                <w:noProof/>
                <w:webHidden/>
              </w:rPr>
              <w:fldChar w:fldCharType="end"/>
            </w:r>
          </w:hyperlink>
        </w:p>
        <w:p w:rsidR="00637D5F" w:rsidRDefault="002A6188">
          <w:pPr>
            <w:pStyle w:val="TOC1"/>
            <w:rPr>
              <w:rFonts w:eastAsiaTheme="minorEastAsia"/>
              <w:noProof/>
            </w:rPr>
          </w:pPr>
          <w:hyperlink w:anchor="_Toc462321854" w:history="1">
            <w:r w:rsidR="00637D5F" w:rsidRPr="00CB6818">
              <w:rPr>
                <w:rStyle w:val="Hyperlink"/>
                <w:rFonts w:ascii="Times New Roman" w:hAnsi="Times New Roman" w:cs="Times New Roman"/>
                <w:noProof/>
              </w:rPr>
              <w:t>Well-Child Visits in the First 15 Months of Life (W15) –</w:t>
            </w:r>
            <w:r w:rsidR="00637D5F" w:rsidRPr="00CB6818">
              <w:rPr>
                <w:rStyle w:val="Hyperlink"/>
                <w:rFonts w:ascii="Times New Roman" w:hAnsi="Times New Roman" w:cs="Times New Roman"/>
                <w:i/>
                <w:noProof/>
              </w:rPr>
              <w:t>New</w:t>
            </w:r>
            <w:r w:rsidR="00637D5F">
              <w:rPr>
                <w:noProof/>
                <w:webHidden/>
              </w:rPr>
              <w:tab/>
            </w:r>
            <w:r w:rsidR="00637D5F">
              <w:rPr>
                <w:noProof/>
                <w:webHidden/>
              </w:rPr>
              <w:fldChar w:fldCharType="begin"/>
            </w:r>
            <w:r w:rsidR="00637D5F">
              <w:rPr>
                <w:noProof/>
                <w:webHidden/>
              </w:rPr>
              <w:instrText xml:space="preserve"> PAGEREF _Toc462321854 \h </w:instrText>
            </w:r>
            <w:r w:rsidR="00637D5F">
              <w:rPr>
                <w:noProof/>
                <w:webHidden/>
              </w:rPr>
            </w:r>
            <w:r w:rsidR="00637D5F">
              <w:rPr>
                <w:noProof/>
                <w:webHidden/>
              </w:rPr>
              <w:fldChar w:fldCharType="separate"/>
            </w:r>
            <w:r w:rsidR="00637D5F">
              <w:rPr>
                <w:noProof/>
                <w:webHidden/>
              </w:rPr>
              <w:t>29</w:t>
            </w:r>
            <w:r w:rsidR="00637D5F">
              <w:rPr>
                <w:noProof/>
                <w:webHidden/>
              </w:rPr>
              <w:fldChar w:fldCharType="end"/>
            </w:r>
          </w:hyperlink>
        </w:p>
        <w:p w:rsidR="00637D5F" w:rsidRDefault="002A6188">
          <w:pPr>
            <w:pStyle w:val="TOC1"/>
            <w:rPr>
              <w:rFonts w:eastAsiaTheme="minorEastAsia"/>
              <w:noProof/>
            </w:rPr>
          </w:pPr>
          <w:hyperlink w:anchor="_Toc462321855" w:history="1">
            <w:r w:rsidR="00637D5F" w:rsidRPr="00CB6818">
              <w:rPr>
                <w:rStyle w:val="Hyperlink"/>
                <w:rFonts w:ascii="Times New Roman" w:hAnsi="Times New Roman" w:cs="Times New Roman"/>
                <w:noProof/>
              </w:rPr>
              <w:t>Adolescent Well-Care Visits (AWC) –</w:t>
            </w:r>
            <w:r w:rsidR="00637D5F" w:rsidRPr="00CB6818">
              <w:rPr>
                <w:rStyle w:val="Hyperlink"/>
                <w:rFonts w:ascii="Times New Roman" w:hAnsi="Times New Roman" w:cs="Times New Roman"/>
                <w:i/>
                <w:noProof/>
              </w:rPr>
              <w:t>New</w:t>
            </w:r>
            <w:r w:rsidR="00637D5F">
              <w:rPr>
                <w:noProof/>
                <w:webHidden/>
              </w:rPr>
              <w:tab/>
            </w:r>
            <w:r w:rsidR="00637D5F">
              <w:rPr>
                <w:noProof/>
                <w:webHidden/>
              </w:rPr>
              <w:fldChar w:fldCharType="begin"/>
            </w:r>
            <w:r w:rsidR="00637D5F">
              <w:rPr>
                <w:noProof/>
                <w:webHidden/>
              </w:rPr>
              <w:instrText xml:space="preserve"> PAGEREF _Toc462321855 \h </w:instrText>
            </w:r>
            <w:r w:rsidR="00637D5F">
              <w:rPr>
                <w:noProof/>
                <w:webHidden/>
              </w:rPr>
            </w:r>
            <w:r w:rsidR="00637D5F">
              <w:rPr>
                <w:noProof/>
                <w:webHidden/>
              </w:rPr>
              <w:fldChar w:fldCharType="separate"/>
            </w:r>
            <w:r w:rsidR="00637D5F">
              <w:rPr>
                <w:noProof/>
                <w:webHidden/>
              </w:rPr>
              <w:t>30</w:t>
            </w:r>
            <w:r w:rsidR="00637D5F">
              <w:rPr>
                <w:noProof/>
                <w:webHidden/>
              </w:rPr>
              <w:fldChar w:fldCharType="end"/>
            </w:r>
          </w:hyperlink>
        </w:p>
        <w:p w:rsidR="00637D5F" w:rsidRDefault="002A6188">
          <w:pPr>
            <w:pStyle w:val="TOC2"/>
            <w:rPr>
              <w:rFonts w:asciiTheme="minorHAnsi" w:hAnsiTheme="minorHAnsi"/>
              <w:b w:val="0"/>
              <w:sz w:val="22"/>
              <w:szCs w:val="22"/>
            </w:rPr>
          </w:pPr>
          <w:hyperlink w:anchor="_Toc462321856" w:history="1">
            <w:r w:rsidR="00637D5F" w:rsidRPr="00CB6818">
              <w:rPr>
                <w:rStyle w:val="Hyperlink"/>
              </w:rPr>
              <w:t>Utilization Metrics</w:t>
            </w:r>
            <w:r w:rsidR="00637D5F">
              <w:rPr>
                <w:webHidden/>
              </w:rPr>
              <w:tab/>
            </w:r>
            <w:r w:rsidR="00637D5F">
              <w:rPr>
                <w:webHidden/>
              </w:rPr>
              <w:fldChar w:fldCharType="begin"/>
            </w:r>
            <w:r w:rsidR="00637D5F">
              <w:rPr>
                <w:webHidden/>
              </w:rPr>
              <w:instrText xml:space="preserve"> PAGEREF _Toc462321856 \h </w:instrText>
            </w:r>
            <w:r w:rsidR="00637D5F">
              <w:rPr>
                <w:webHidden/>
              </w:rPr>
            </w:r>
            <w:r w:rsidR="00637D5F">
              <w:rPr>
                <w:webHidden/>
              </w:rPr>
              <w:fldChar w:fldCharType="separate"/>
            </w:r>
            <w:r w:rsidR="00637D5F">
              <w:rPr>
                <w:webHidden/>
              </w:rPr>
              <w:t>31</w:t>
            </w:r>
            <w:r w:rsidR="00637D5F">
              <w:rPr>
                <w:webHidden/>
              </w:rPr>
              <w:fldChar w:fldCharType="end"/>
            </w:r>
          </w:hyperlink>
        </w:p>
        <w:p w:rsidR="00637D5F" w:rsidRDefault="002A6188">
          <w:pPr>
            <w:pStyle w:val="TOC1"/>
            <w:rPr>
              <w:rFonts w:eastAsiaTheme="minorEastAsia"/>
              <w:noProof/>
            </w:rPr>
          </w:pPr>
          <w:hyperlink w:anchor="_Toc462321857" w:history="1">
            <w:r w:rsidR="00637D5F" w:rsidRPr="00CB6818">
              <w:rPr>
                <w:rStyle w:val="Hyperlink"/>
                <w:rFonts w:ascii="Times New Roman" w:hAnsi="Times New Roman" w:cs="Times New Roman"/>
                <w:noProof/>
              </w:rPr>
              <w:t>All Cause Readmissions</w:t>
            </w:r>
            <w:r w:rsidR="00637D5F">
              <w:rPr>
                <w:noProof/>
                <w:webHidden/>
              </w:rPr>
              <w:tab/>
            </w:r>
            <w:r w:rsidR="00637D5F">
              <w:rPr>
                <w:noProof/>
                <w:webHidden/>
              </w:rPr>
              <w:fldChar w:fldCharType="begin"/>
            </w:r>
            <w:r w:rsidR="00637D5F">
              <w:rPr>
                <w:noProof/>
                <w:webHidden/>
              </w:rPr>
              <w:instrText xml:space="preserve"> PAGEREF _Toc462321857 \h </w:instrText>
            </w:r>
            <w:r w:rsidR="00637D5F">
              <w:rPr>
                <w:noProof/>
                <w:webHidden/>
              </w:rPr>
            </w:r>
            <w:r w:rsidR="00637D5F">
              <w:rPr>
                <w:noProof/>
                <w:webHidden/>
              </w:rPr>
              <w:fldChar w:fldCharType="separate"/>
            </w:r>
            <w:r w:rsidR="00637D5F">
              <w:rPr>
                <w:noProof/>
                <w:webHidden/>
              </w:rPr>
              <w:t>32</w:t>
            </w:r>
            <w:r w:rsidR="00637D5F">
              <w:rPr>
                <w:noProof/>
                <w:webHidden/>
              </w:rPr>
              <w:fldChar w:fldCharType="end"/>
            </w:r>
          </w:hyperlink>
        </w:p>
        <w:p w:rsidR="00637D5F" w:rsidRDefault="002A6188">
          <w:pPr>
            <w:pStyle w:val="TOC1"/>
            <w:rPr>
              <w:rFonts w:eastAsiaTheme="minorEastAsia"/>
              <w:noProof/>
            </w:rPr>
          </w:pPr>
          <w:hyperlink w:anchor="_Toc462321858" w:history="1">
            <w:r w:rsidR="00637D5F" w:rsidRPr="00CB6818">
              <w:rPr>
                <w:rStyle w:val="Hyperlink"/>
                <w:rFonts w:ascii="Times New Roman" w:hAnsi="Times New Roman" w:cs="Times New Roman"/>
                <w:noProof/>
              </w:rPr>
              <w:t>All-Cause Unplanned Admissions for Patient with Diabetes (DM)</w:t>
            </w:r>
            <w:r w:rsidR="00637D5F">
              <w:rPr>
                <w:noProof/>
                <w:webHidden/>
              </w:rPr>
              <w:tab/>
            </w:r>
            <w:r w:rsidR="00637D5F">
              <w:rPr>
                <w:noProof/>
                <w:webHidden/>
              </w:rPr>
              <w:fldChar w:fldCharType="begin"/>
            </w:r>
            <w:r w:rsidR="00637D5F">
              <w:rPr>
                <w:noProof/>
                <w:webHidden/>
              </w:rPr>
              <w:instrText xml:space="preserve"> PAGEREF _Toc462321858 \h </w:instrText>
            </w:r>
            <w:r w:rsidR="00637D5F">
              <w:rPr>
                <w:noProof/>
                <w:webHidden/>
              </w:rPr>
            </w:r>
            <w:r w:rsidR="00637D5F">
              <w:rPr>
                <w:noProof/>
                <w:webHidden/>
              </w:rPr>
              <w:fldChar w:fldCharType="separate"/>
            </w:r>
            <w:r w:rsidR="00637D5F">
              <w:rPr>
                <w:noProof/>
                <w:webHidden/>
              </w:rPr>
              <w:t>33</w:t>
            </w:r>
            <w:r w:rsidR="00637D5F">
              <w:rPr>
                <w:noProof/>
                <w:webHidden/>
              </w:rPr>
              <w:fldChar w:fldCharType="end"/>
            </w:r>
          </w:hyperlink>
        </w:p>
        <w:p w:rsidR="00637D5F" w:rsidRDefault="002A6188">
          <w:pPr>
            <w:pStyle w:val="TOC1"/>
            <w:rPr>
              <w:rFonts w:eastAsiaTheme="minorEastAsia"/>
              <w:noProof/>
            </w:rPr>
          </w:pPr>
          <w:hyperlink w:anchor="_Toc462321859" w:history="1">
            <w:r w:rsidR="00637D5F" w:rsidRPr="00CB6818">
              <w:rPr>
                <w:rStyle w:val="Hyperlink"/>
                <w:rFonts w:ascii="Times New Roman" w:hAnsi="Times New Roman" w:cs="Times New Roman"/>
                <w:noProof/>
              </w:rPr>
              <w:t>All-Cause Unplanned Admissions for Patient with Heart Failure (HF)</w:t>
            </w:r>
            <w:r w:rsidR="00637D5F">
              <w:rPr>
                <w:noProof/>
                <w:webHidden/>
              </w:rPr>
              <w:tab/>
            </w:r>
            <w:r w:rsidR="00637D5F">
              <w:rPr>
                <w:noProof/>
                <w:webHidden/>
              </w:rPr>
              <w:fldChar w:fldCharType="begin"/>
            </w:r>
            <w:r w:rsidR="00637D5F">
              <w:rPr>
                <w:noProof/>
                <w:webHidden/>
              </w:rPr>
              <w:instrText xml:space="preserve"> PAGEREF _Toc462321859 \h </w:instrText>
            </w:r>
            <w:r w:rsidR="00637D5F">
              <w:rPr>
                <w:noProof/>
                <w:webHidden/>
              </w:rPr>
            </w:r>
            <w:r w:rsidR="00637D5F">
              <w:rPr>
                <w:noProof/>
                <w:webHidden/>
              </w:rPr>
              <w:fldChar w:fldCharType="separate"/>
            </w:r>
            <w:r w:rsidR="00637D5F">
              <w:rPr>
                <w:noProof/>
                <w:webHidden/>
              </w:rPr>
              <w:t>34</w:t>
            </w:r>
            <w:r w:rsidR="00637D5F">
              <w:rPr>
                <w:noProof/>
                <w:webHidden/>
              </w:rPr>
              <w:fldChar w:fldCharType="end"/>
            </w:r>
          </w:hyperlink>
        </w:p>
        <w:p w:rsidR="00637D5F" w:rsidRDefault="002A6188">
          <w:pPr>
            <w:pStyle w:val="TOC1"/>
            <w:rPr>
              <w:rFonts w:eastAsiaTheme="minorEastAsia"/>
              <w:noProof/>
            </w:rPr>
          </w:pPr>
          <w:hyperlink w:anchor="_Toc462321860" w:history="1">
            <w:r w:rsidR="00637D5F" w:rsidRPr="00CB6818">
              <w:rPr>
                <w:rStyle w:val="Hyperlink"/>
                <w:rFonts w:ascii="Times New Roman" w:hAnsi="Times New Roman" w:cs="Times New Roman"/>
                <w:noProof/>
              </w:rPr>
              <w:t>Reduction in &lt;2 Day Hospital Length of Stay (LOS)</w:t>
            </w:r>
            <w:r w:rsidR="00637D5F">
              <w:rPr>
                <w:noProof/>
                <w:webHidden/>
              </w:rPr>
              <w:tab/>
            </w:r>
            <w:r w:rsidR="00637D5F">
              <w:rPr>
                <w:noProof/>
                <w:webHidden/>
              </w:rPr>
              <w:fldChar w:fldCharType="begin"/>
            </w:r>
            <w:r w:rsidR="00637D5F">
              <w:rPr>
                <w:noProof/>
                <w:webHidden/>
              </w:rPr>
              <w:instrText xml:space="preserve"> PAGEREF _Toc462321860 \h </w:instrText>
            </w:r>
            <w:r w:rsidR="00637D5F">
              <w:rPr>
                <w:noProof/>
                <w:webHidden/>
              </w:rPr>
            </w:r>
            <w:r w:rsidR="00637D5F">
              <w:rPr>
                <w:noProof/>
                <w:webHidden/>
              </w:rPr>
              <w:fldChar w:fldCharType="separate"/>
            </w:r>
            <w:r w:rsidR="00637D5F">
              <w:rPr>
                <w:noProof/>
                <w:webHidden/>
              </w:rPr>
              <w:t>35</w:t>
            </w:r>
            <w:r w:rsidR="00637D5F">
              <w:rPr>
                <w:noProof/>
                <w:webHidden/>
              </w:rPr>
              <w:fldChar w:fldCharType="end"/>
            </w:r>
          </w:hyperlink>
        </w:p>
        <w:p w:rsidR="00637D5F" w:rsidRDefault="002A6188">
          <w:pPr>
            <w:pStyle w:val="TOC1"/>
            <w:rPr>
              <w:rFonts w:eastAsiaTheme="minorEastAsia"/>
              <w:noProof/>
            </w:rPr>
          </w:pPr>
          <w:hyperlink w:anchor="_Toc462321861" w:history="1">
            <w:r w:rsidR="00637D5F" w:rsidRPr="00CB6818">
              <w:rPr>
                <w:rStyle w:val="Hyperlink"/>
                <w:rFonts w:ascii="Times New Roman" w:hAnsi="Times New Roman" w:cs="Times New Roman"/>
                <w:noProof/>
              </w:rPr>
              <w:t>Reduction in ER Visits</w:t>
            </w:r>
            <w:r w:rsidR="00637D5F">
              <w:rPr>
                <w:noProof/>
                <w:webHidden/>
              </w:rPr>
              <w:tab/>
            </w:r>
            <w:r w:rsidR="00637D5F">
              <w:rPr>
                <w:noProof/>
                <w:webHidden/>
              </w:rPr>
              <w:fldChar w:fldCharType="begin"/>
            </w:r>
            <w:r w:rsidR="00637D5F">
              <w:rPr>
                <w:noProof/>
                <w:webHidden/>
              </w:rPr>
              <w:instrText xml:space="preserve"> PAGEREF _Toc462321861 \h </w:instrText>
            </w:r>
            <w:r w:rsidR="00637D5F">
              <w:rPr>
                <w:noProof/>
                <w:webHidden/>
              </w:rPr>
            </w:r>
            <w:r w:rsidR="00637D5F">
              <w:rPr>
                <w:noProof/>
                <w:webHidden/>
              </w:rPr>
              <w:fldChar w:fldCharType="separate"/>
            </w:r>
            <w:r w:rsidR="00637D5F">
              <w:rPr>
                <w:noProof/>
                <w:webHidden/>
              </w:rPr>
              <w:t>36</w:t>
            </w:r>
            <w:r w:rsidR="00637D5F">
              <w:rPr>
                <w:noProof/>
                <w:webHidden/>
              </w:rPr>
              <w:fldChar w:fldCharType="end"/>
            </w:r>
          </w:hyperlink>
        </w:p>
        <w:p w:rsidR="00637D5F" w:rsidRDefault="002A6188">
          <w:pPr>
            <w:pStyle w:val="TOC2"/>
            <w:rPr>
              <w:rFonts w:asciiTheme="minorHAnsi" w:hAnsiTheme="minorHAnsi"/>
              <w:b w:val="0"/>
              <w:sz w:val="22"/>
              <w:szCs w:val="22"/>
            </w:rPr>
          </w:pPr>
          <w:hyperlink w:anchor="_Toc462321862" w:history="1">
            <w:r w:rsidR="00637D5F" w:rsidRPr="00CB6818">
              <w:rPr>
                <w:rStyle w:val="Hyperlink"/>
              </w:rPr>
              <w:t>Choosing Wisely Utilization Metrics</w:t>
            </w:r>
            <w:r w:rsidR="00637D5F">
              <w:rPr>
                <w:webHidden/>
              </w:rPr>
              <w:tab/>
            </w:r>
            <w:r w:rsidR="00637D5F">
              <w:rPr>
                <w:webHidden/>
              </w:rPr>
              <w:fldChar w:fldCharType="begin"/>
            </w:r>
            <w:r w:rsidR="00637D5F">
              <w:rPr>
                <w:webHidden/>
              </w:rPr>
              <w:instrText xml:space="preserve"> PAGEREF _Toc462321862 \h </w:instrText>
            </w:r>
            <w:r w:rsidR="00637D5F">
              <w:rPr>
                <w:webHidden/>
              </w:rPr>
            </w:r>
            <w:r w:rsidR="00637D5F">
              <w:rPr>
                <w:webHidden/>
              </w:rPr>
              <w:fldChar w:fldCharType="separate"/>
            </w:r>
            <w:r w:rsidR="00637D5F">
              <w:rPr>
                <w:webHidden/>
              </w:rPr>
              <w:t>37</w:t>
            </w:r>
            <w:r w:rsidR="00637D5F">
              <w:rPr>
                <w:webHidden/>
              </w:rPr>
              <w:fldChar w:fldCharType="end"/>
            </w:r>
          </w:hyperlink>
        </w:p>
        <w:p w:rsidR="00637D5F" w:rsidRDefault="002A6188">
          <w:pPr>
            <w:pStyle w:val="TOC1"/>
            <w:rPr>
              <w:rFonts w:eastAsiaTheme="minorEastAsia"/>
              <w:noProof/>
            </w:rPr>
          </w:pPr>
          <w:hyperlink w:anchor="_Toc462321863" w:history="1">
            <w:r w:rsidR="00637D5F" w:rsidRPr="00CB6818">
              <w:rPr>
                <w:rStyle w:val="Hyperlink"/>
                <w:rFonts w:ascii="Times New Roman" w:hAnsi="Times New Roman" w:cs="Times New Roman"/>
                <w:noProof/>
              </w:rPr>
              <w:t>Back Pain Imaging with no Red Flags</w:t>
            </w:r>
            <w:r w:rsidR="00637D5F">
              <w:rPr>
                <w:noProof/>
                <w:webHidden/>
              </w:rPr>
              <w:tab/>
            </w:r>
            <w:r w:rsidR="00637D5F">
              <w:rPr>
                <w:noProof/>
                <w:webHidden/>
              </w:rPr>
              <w:fldChar w:fldCharType="begin"/>
            </w:r>
            <w:r w:rsidR="00637D5F">
              <w:rPr>
                <w:noProof/>
                <w:webHidden/>
              </w:rPr>
              <w:instrText xml:space="preserve"> PAGEREF _Toc462321863 \h </w:instrText>
            </w:r>
            <w:r w:rsidR="00637D5F">
              <w:rPr>
                <w:noProof/>
                <w:webHidden/>
              </w:rPr>
            </w:r>
            <w:r w:rsidR="00637D5F">
              <w:rPr>
                <w:noProof/>
                <w:webHidden/>
              </w:rPr>
              <w:fldChar w:fldCharType="separate"/>
            </w:r>
            <w:r w:rsidR="00637D5F">
              <w:rPr>
                <w:noProof/>
                <w:webHidden/>
              </w:rPr>
              <w:t>38</w:t>
            </w:r>
            <w:r w:rsidR="00637D5F">
              <w:rPr>
                <w:noProof/>
                <w:webHidden/>
              </w:rPr>
              <w:fldChar w:fldCharType="end"/>
            </w:r>
          </w:hyperlink>
        </w:p>
        <w:p w:rsidR="00637D5F" w:rsidRDefault="002A6188">
          <w:pPr>
            <w:pStyle w:val="TOC1"/>
            <w:rPr>
              <w:rFonts w:eastAsiaTheme="minorEastAsia"/>
              <w:noProof/>
            </w:rPr>
          </w:pPr>
          <w:hyperlink w:anchor="_Toc462321864" w:history="1">
            <w:r w:rsidR="00637D5F" w:rsidRPr="00CB6818">
              <w:rPr>
                <w:rStyle w:val="Hyperlink"/>
                <w:rFonts w:ascii="Times New Roman" w:hAnsi="Times New Roman" w:cs="Times New Roman"/>
                <w:noProof/>
              </w:rPr>
              <w:t>Benign Prostatic Hyperplasia Imaging</w:t>
            </w:r>
            <w:r w:rsidR="00637D5F">
              <w:rPr>
                <w:noProof/>
                <w:webHidden/>
              </w:rPr>
              <w:tab/>
            </w:r>
            <w:r w:rsidR="00637D5F">
              <w:rPr>
                <w:noProof/>
                <w:webHidden/>
              </w:rPr>
              <w:fldChar w:fldCharType="begin"/>
            </w:r>
            <w:r w:rsidR="00637D5F">
              <w:rPr>
                <w:noProof/>
                <w:webHidden/>
              </w:rPr>
              <w:instrText xml:space="preserve"> PAGEREF _Toc462321864 \h </w:instrText>
            </w:r>
            <w:r w:rsidR="00637D5F">
              <w:rPr>
                <w:noProof/>
                <w:webHidden/>
              </w:rPr>
            </w:r>
            <w:r w:rsidR="00637D5F">
              <w:rPr>
                <w:noProof/>
                <w:webHidden/>
              </w:rPr>
              <w:fldChar w:fldCharType="separate"/>
            </w:r>
            <w:r w:rsidR="00637D5F">
              <w:rPr>
                <w:noProof/>
                <w:webHidden/>
              </w:rPr>
              <w:t>39</w:t>
            </w:r>
            <w:r w:rsidR="00637D5F">
              <w:rPr>
                <w:noProof/>
                <w:webHidden/>
              </w:rPr>
              <w:fldChar w:fldCharType="end"/>
            </w:r>
          </w:hyperlink>
        </w:p>
        <w:p w:rsidR="00637D5F" w:rsidRDefault="002A6188">
          <w:pPr>
            <w:pStyle w:val="TOC1"/>
            <w:rPr>
              <w:rFonts w:eastAsiaTheme="minorEastAsia"/>
              <w:noProof/>
            </w:rPr>
          </w:pPr>
          <w:hyperlink w:anchor="_Toc462321865" w:history="1">
            <w:r w:rsidR="00637D5F" w:rsidRPr="00CB6818">
              <w:rPr>
                <w:rStyle w:val="Hyperlink"/>
                <w:rFonts w:ascii="Times New Roman" w:hAnsi="Times New Roman" w:cs="Times New Roman"/>
                <w:noProof/>
              </w:rPr>
              <w:t>Cardiac Tests for Low Risk Patients</w:t>
            </w:r>
            <w:r w:rsidR="00637D5F">
              <w:rPr>
                <w:noProof/>
                <w:webHidden/>
              </w:rPr>
              <w:tab/>
            </w:r>
            <w:r w:rsidR="00637D5F">
              <w:rPr>
                <w:noProof/>
                <w:webHidden/>
              </w:rPr>
              <w:fldChar w:fldCharType="begin"/>
            </w:r>
            <w:r w:rsidR="00637D5F">
              <w:rPr>
                <w:noProof/>
                <w:webHidden/>
              </w:rPr>
              <w:instrText xml:space="preserve"> PAGEREF _Toc462321865 \h </w:instrText>
            </w:r>
            <w:r w:rsidR="00637D5F">
              <w:rPr>
                <w:noProof/>
                <w:webHidden/>
              </w:rPr>
            </w:r>
            <w:r w:rsidR="00637D5F">
              <w:rPr>
                <w:noProof/>
                <w:webHidden/>
              </w:rPr>
              <w:fldChar w:fldCharType="separate"/>
            </w:r>
            <w:r w:rsidR="00637D5F">
              <w:rPr>
                <w:noProof/>
                <w:webHidden/>
              </w:rPr>
              <w:t>40</w:t>
            </w:r>
            <w:r w:rsidR="00637D5F">
              <w:rPr>
                <w:noProof/>
                <w:webHidden/>
              </w:rPr>
              <w:fldChar w:fldCharType="end"/>
            </w:r>
          </w:hyperlink>
        </w:p>
        <w:p w:rsidR="00637D5F" w:rsidRDefault="002A6188">
          <w:pPr>
            <w:pStyle w:val="TOC1"/>
            <w:rPr>
              <w:rFonts w:eastAsiaTheme="minorEastAsia"/>
              <w:noProof/>
            </w:rPr>
          </w:pPr>
          <w:hyperlink w:anchor="_Toc462321866" w:history="1">
            <w:r w:rsidR="00637D5F" w:rsidRPr="00CB6818">
              <w:rPr>
                <w:rStyle w:val="Hyperlink"/>
                <w:rFonts w:ascii="Times New Roman" w:hAnsi="Times New Roman" w:cs="Times New Roman"/>
                <w:noProof/>
              </w:rPr>
              <w:t>Cervical Cancer Screenings for Women over 65</w:t>
            </w:r>
            <w:r w:rsidR="00637D5F">
              <w:rPr>
                <w:noProof/>
                <w:webHidden/>
              </w:rPr>
              <w:tab/>
            </w:r>
            <w:r w:rsidR="00637D5F">
              <w:rPr>
                <w:noProof/>
                <w:webHidden/>
              </w:rPr>
              <w:fldChar w:fldCharType="begin"/>
            </w:r>
            <w:r w:rsidR="00637D5F">
              <w:rPr>
                <w:noProof/>
                <w:webHidden/>
              </w:rPr>
              <w:instrText xml:space="preserve"> PAGEREF _Toc462321866 \h </w:instrText>
            </w:r>
            <w:r w:rsidR="00637D5F">
              <w:rPr>
                <w:noProof/>
                <w:webHidden/>
              </w:rPr>
            </w:r>
            <w:r w:rsidR="00637D5F">
              <w:rPr>
                <w:noProof/>
                <w:webHidden/>
              </w:rPr>
              <w:fldChar w:fldCharType="separate"/>
            </w:r>
            <w:r w:rsidR="00637D5F">
              <w:rPr>
                <w:noProof/>
                <w:webHidden/>
              </w:rPr>
              <w:t>42</w:t>
            </w:r>
            <w:r w:rsidR="00637D5F">
              <w:rPr>
                <w:noProof/>
                <w:webHidden/>
              </w:rPr>
              <w:fldChar w:fldCharType="end"/>
            </w:r>
          </w:hyperlink>
        </w:p>
        <w:p w:rsidR="00637D5F" w:rsidRDefault="002A6188">
          <w:pPr>
            <w:pStyle w:val="TOC1"/>
            <w:rPr>
              <w:rFonts w:eastAsiaTheme="minorEastAsia"/>
              <w:noProof/>
            </w:rPr>
          </w:pPr>
          <w:hyperlink w:anchor="_Toc462321867" w:history="1">
            <w:r w:rsidR="00637D5F" w:rsidRPr="00CB6818">
              <w:rPr>
                <w:rStyle w:val="Hyperlink"/>
                <w:rFonts w:ascii="Times New Roman" w:hAnsi="Times New Roman" w:cs="Times New Roman"/>
                <w:noProof/>
              </w:rPr>
              <w:t>Dual-Energy X-Ray Absorptiometry Scans</w:t>
            </w:r>
            <w:r w:rsidR="00637D5F">
              <w:rPr>
                <w:noProof/>
                <w:webHidden/>
              </w:rPr>
              <w:tab/>
            </w:r>
            <w:r w:rsidR="00637D5F">
              <w:rPr>
                <w:noProof/>
                <w:webHidden/>
              </w:rPr>
              <w:fldChar w:fldCharType="begin"/>
            </w:r>
            <w:r w:rsidR="00637D5F">
              <w:rPr>
                <w:noProof/>
                <w:webHidden/>
              </w:rPr>
              <w:instrText xml:space="preserve"> PAGEREF _Toc462321867 \h </w:instrText>
            </w:r>
            <w:r w:rsidR="00637D5F">
              <w:rPr>
                <w:noProof/>
                <w:webHidden/>
              </w:rPr>
            </w:r>
            <w:r w:rsidR="00637D5F">
              <w:rPr>
                <w:noProof/>
                <w:webHidden/>
              </w:rPr>
              <w:fldChar w:fldCharType="separate"/>
            </w:r>
            <w:r w:rsidR="00637D5F">
              <w:rPr>
                <w:noProof/>
                <w:webHidden/>
              </w:rPr>
              <w:t>43</w:t>
            </w:r>
            <w:r w:rsidR="00637D5F">
              <w:rPr>
                <w:noProof/>
                <w:webHidden/>
              </w:rPr>
              <w:fldChar w:fldCharType="end"/>
            </w:r>
          </w:hyperlink>
        </w:p>
        <w:p w:rsidR="00637D5F" w:rsidRDefault="002A6188">
          <w:pPr>
            <w:pStyle w:val="TOC1"/>
            <w:rPr>
              <w:rFonts w:eastAsiaTheme="minorEastAsia"/>
              <w:noProof/>
            </w:rPr>
          </w:pPr>
          <w:hyperlink w:anchor="_Toc462321868" w:history="1">
            <w:r w:rsidR="00637D5F" w:rsidRPr="00CB6818">
              <w:rPr>
                <w:rStyle w:val="Hyperlink"/>
                <w:rFonts w:ascii="Times New Roman" w:hAnsi="Times New Roman" w:cs="Times New Roman"/>
                <w:noProof/>
              </w:rPr>
              <w:t>Preoperative Cardiac Tests for Cataract Surgery</w:t>
            </w:r>
            <w:r w:rsidR="00637D5F">
              <w:rPr>
                <w:noProof/>
                <w:webHidden/>
              </w:rPr>
              <w:tab/>
            </w:r>
            <w:r w:rsidR="00637D5F">
              <w:rPr>
                <w:noProof/>
                <w:webHidden/>
              </w:rPr>
              <w:fldChar w:fldCharType="begin"/>
            </w:r>
            <w:r w:rsidR="00637D5F">
              <w:rPr>
                <w:noProof/>
                <w:webHidden/>
              </w:rPr>
              <w:instrText xml:space="preserve"> PAGEREF _Toc462321868 \h </w:instrText>
            </w:r>
            <w:r w:rsidR="00637D5F">
              <w:rPr>
                <w:noProof/>
                <w:webHidden/>
              </w:rPr>
            </w:r>
            <w:r w:rsidR="00637D5F">
              <w:rPr>
                <w:noProof/>
                <w:webHidden/>
              </w:rPr>
              <w:fldChar w:fldCharType="separate"/>
            </w:r>
            <w:r w:rsidR="00637D5F">
              <w:rPr>
                <w:noProof/>
                <w:webHidden/>
              </w:rPr>
              <w:t>44</w:t>
            </w:r>
            <w:r w:rsidR="00637D5F">
              <w:rPr>
                <w:noProof/>
                <w:webHidden/>
              </w:rPr>
              <w:fldChar w:fldCharType="end"/>
            </w:r>
          </w:hyperlink>
        </w:p>
        <w:p w:rsidR="00637D5F" w:rsidRDefault="002A6188">
          <w:pPr>
            <w:pStyle w:val="TOC1"/>
            <w:rPr>
              <w:rFonts w:eastAsiaTheme="minorEastAsia"/>
              <w:noProof/>
            </w:rPr>
          </w:pPr>
          <w:hyperlink w:anchor="_Toc462321869" w:history="1">
            <w:r w:rsidR="00637D5F" w:rsidRPr="00CB6818">
              <w:rPr>
                <w:rStyle w:val="Hyperlink"/>
                <w:rFonts w:ascii="Times New Roman" w:hAnsi="Times New Roman" w:cs="Times New Roman"/>
                <w:noProof/>
              </w:rPr>
              <w:t>Preoperative Cardiac Tests for Non-Cardiac Surgeries</w:t>
            </w:r>
            <w:r w:rsidR="00637D5F">
              <w:rPr>
                <w:noProof/>
                <w:webHidden/>
              </w:rPr>
              <w:tab/>
            </w:r>
            <w:r w:rsidR="00637D5F">
              <w:rPr>
                <w:noProof/>
                <w:webHidden/>
              </w:rPr>
              <w:fldChar w:fldCharType="begin"/>
            </w:r>
            <w:r w:rsidR="00637D5F">
              <w:rPr>
                <w:noProof/>
                <w:webHidden/>
              </w:rPr>
              <w:instrText xml:space="preserve"> PAGEREF _Toc462321869 \h </w:instrText>
            </w:r>
            <w:r w:rsidR="00637D5F">
              <w:rPr>
                <w:noProof/>
                <w:webHidden/>
              </w:rPr>
            </w:r>
            <w:r w:rsidR="00637D5F">
              <w:rPr>
                <w:noProof/>
                <w:webHidden/>
              </w:rPr>
              <w:fldChar w:fldCharType="separate"/>
            </w:r>
            <w:r w:rsidR="00637D5F">
              <w:rPr>
                <w:noProof/>
                <w:webHidden/>
              </w:rPr>
              <w:t>46</w:t>
            </w:r>
            <w:r w:rsidR="00637D5F">
              <w:rPr>
                <w:noProof/>
                <w:webHidden/>
              </w:rPr>
              <w:fldChar w:fldCharType="end"/>
            </w:r>
          </w:hyperlink>
        </w:p>
        <w:p w:rsidR="00637D5F" w:rsidRDefault="002A6188">
          <w:pPr>
            <w:pStyle w:val="TOC1"/>
            <w:rPr>
              <w:rFonts w:eastAsiaTheme="minorEastAsia"/>
              <w:noProof/>
            </w:rPr>
          </w:pPr>
          <w:hyperlink w:anchor="_Toc462321870" w:history="1">
            <w:r w:rsidR="00637D5F" w:rsidRPr="00CB6818">
              <w:rPr>
                <w:rStyle w:val="Hyperlink"/>
                <w:rFonts w:ascii="Times New Roman" w:hAnsi="Times New Roman" w:cs="Times New Roman"/>
                <w:noProof/>
              </w:rPr>
              <w:t>Population-based 25-OH Vitamin D Deficiency Screenings</w:t>
            </w:r>
            <w:r w:rsidR="00637D5F">
              <w:rPr>
                <w:noProof/>
                <w:webHidden/>
              </w:rPr>
              <w:tab/>
            </w:r>
            <w:r w:rsidR="00637D5F">
              <w:rPr>
                <w:noProof/>
                <w:webHidden/>
              </w:rPr>
              <w:fldChar w:fldCharType="begin"/>
            </w:r>
            <w:r w:rsidR="00637D5F">
              <w:rPr>
                <w:noProof/>
                <w:webHidden/>
              </w:rPr>
              <w:instrText xml:space="preserve"> PAGEREF _Toc462321870 \h </w:instrText>
            </w:r>
            <w:r w:rsidR="00637D5F">
              <w:rPr>
                <w:noProof/>
                <w:webHidden/>
              </w:rPr>
            </w:r>
            <w:r w:rsidR="00637D5F">
              <w:rPr>
                <w:noProof/>
                <w:webHidden/>
              </w:rPr>
              <w:fldChar w:fldCharType="separate"/>
            </w:r>
            <w:r w:rsidR="00637D5F">
              <w:rPr>
                <w:noProof/>
                <w:webHidden/>
              </w:rPr>
              <w:t>47</w:t>
            </w:r>
            <w:r w:rsidR="00637D5F">
              <w:rPr>
                <w:noProof/>
                <w:webHidden/>
              </w:rPr>
              <w:fldChar w:fldCharType="end"/>
            </w:r>
          </w:hyperlink>
        </w:p>
        <w:p w:rsidR="00637D5F" w:rsidRDefault="002A6188">
          <w:pPr>
            <w:pStyle w:val="TOC1"/>
            <w:rPr>
              <w:rFonts w:eastAsiaTheme="minorEastAsia"/>
              <w:noProof/>
            </w:rPr>
          </w:pPr>
          <w:hyperlink w:anchor="_Toc462321871" w:history="1">
            <w:r w:rsidR="00637D5F" w:rsidRPr="00CB6818">
              <w:rPr>
                <w:rStyle w:val="Hyperlink"/>
                <w:rFonts w:ascii="Times New Roman" w:hAnsi="Times New Roman" w:cs="Times New Roman"/>
                <w:noProof/>
              </w:rPr>
              <w:t>First Choice Antipsychotics Treatment for Dementia</w:t>
            </w:r>
            <w:r w:rsidR="00637D5F">
              <w:rPr>
                <w:noProof/>
                <w:webHidden/>
              </w:rPr>
              <w:tab/>
            </w:r>
            <w:r w:rsidR="00637D5F">
              <w:rPr>
                <w:noProof/>
                <w:webHidden/>
              </w:rPr>
              <w:fldChar w:fldCharType="begin"/>
            </w:r>
            <w:r w:rsidR="00637D5F">
              <w:rPr>
                <w:noProof/>
                <w:webHidden/>
              </w:rPr>
              <w:instrText xml:space="preserve"> PAGEREF _Toc462321871 \h </w:instrText>
            </w:r>
            <w:r w:rsidR="00637D5F">
              <w:rPr>
                <w:noProof/>
                <w:webHidden/>
              </w:rPr>
            </w:r>
            <w:r w:rsidR="00637D5F">
              <w:rPr>
                <w:noProof/>
                <w:webHidden/>
              </w:rPr>
              <w:fldChar w:fldCharType="separate"/>
            </w:r>
            <w:r w:rsidR="00637D5F">
              <w:rPr>
                <w:noProof/>
                <w:webHidden/>
              </w:rPr>
              <w:t>48</w:t>
            </w:r>
            <w:r w:rsidR="00637D5F">
              <w:rPr>
                <w:noProof/>
                <w:webHidden/>
              </w:rPr>
              <w:fldChar w:fldCharType="end"/>
            </w:r>
          </w:hyperlink>
        </w:p>
        <w:p w:rsidR="00637D5F" w:rsidRDefault="002A6188">
          <w:pPr>
            <w:pStyle w:val="TOC1"/>
            <w:rPr>
              <w:rFonts w:eastAsiaTheme="minorEastAsia"/>
              <w:noProof/>
            </w:rPr>
          </w:pPr>
          <w:hyperlink w:anchor="_Toc462321872" w:history="1">
            <w:r w:rsidR="00637D5F" w:rsidRPr="00CB6818">
              <w:rPr>
                <w:rStyle w:val="Hyperlink"/>
                <w:rFonts w:ascii="Times New Roman" w:hAnsi="Times New Roman" w:cs="Times New Roman"/>
                <w:noProof/>
              </w:rPr>
              <w:t>Percutaneous Feeding Tubes for Advanced Dementia</w:t>
            </w:r>
            <w:r w:rsidR="00637D5F">
              <w:rPr>
                <w:noProof/>
                <w:webHidden/>
              </w:rPr>
              <w:tab/>
            </w:r>
            <w:r w:rsidR="00637D5F">
              <w:rPr>
                <w:noProof/>
                <w:webHidden/>
              </w:rPr>
              <w:fldChar w:fldCharType="begin"/>
            </w:r>
            <w:r w:rsidR="00637D5F">
              <w:rPr>
                <w:noProof/>
                <w:webHidden/>
              </w:rPr>
              <w:instrText xml:space="preserve"> PAGEREF _Toc462321872 \h </w:instrText>
            </w:r>
            <w:r w:rsidR="00637D5F">
              <w:rPr>
                <w:noProof/>
                <w:webHidden/>
              </w:rPr>
            </w:r>
            <w:r w:rsidR="00637D5F">
              <w:rPr>
                <w:noProof/>
                <w:webHidden/>
              </w:rPr>
              <w:fldChar w:fldCharType="separate"/>
            </w:r>
            <w:r w:rsidR="00637D5F">
              <w:rPr>
                <w:noProof/>
                <w:webHidden/>
              </w:rPr>
              <w:t>49</w:t>
            </w:r>
            <w:r w:rsidR="00637D5F">
              <w:rPr>
                <w:noProof/>
                <w:webHidden/>
              </w:rPr>
              <w:fldChar w:fldCharType="end"/>
            </w:r>
          </w:hyperlink>
        </w:p>
        <w:p w:rsidR="00637D5F" w:rsidRDefault="002A6188">
          <w:pPr>
            <w:pStyle w:val="TOC1"/>
            <w:rPr>
              <w:rFonts w:eastAsiaTheme="minorEastAsia"/>
              <w:noProof/>
            </w:rPr>
          </w:pPr>
          <w:hyperlink w:anchor="_Toc462321873" w:history="1">
            <w:r w:rsidR="00637D5F" w:rsidRPr="00CB6818">
              <w:rPr>
                <w:rStyle w:val="Hyperlink"/>
                <w:rFonts w:ascii="Times New Roman" w:hAnsi="Times New Roman" w:cs="Times New Roman"/>
                <w:noProof/>
              </w:rPr>
              <w:t>Opioid or Butalbital Treatment for Migraines</w:t>
            </w:r>
            <w:r w:rsidR="00637D5F">
              <w:rPr>
                <w:noProof/>
                <w:webHidden/>
              </w:rPr>
              <w:tab/>
            </w:r>
            <w:r w:rsidR="00637D5F">
              <w:rPr>
                <w:noProof/>
                <w:webHidden/>
              </w:rPr>
              <w:fldChar w:fldCharType="begin"/>
            </w:r>
            <w:r w:rsidR="00637D5F">
              <w:rPr>
                <w:noProof/>
                <w:webHidden/>
              </w:rPr>
              <w:instrText xml:space="preserve"> PAGEREF _Toc462321873 \h </w:instrText>
            </w:r>
            <w:r w:rsidR="00637D5F">
              <w:rPr>
                <w:noProof/>
                <w:webHidden/>
              </w:rPr>
            </w:r>
            <w:r w:rsidR="00637D5F">
              <w:rPr>
                <w:noProof/>
                <w:webHidden/>
              </w:rPr>
              <w:fldChar w:fldCharType="separate"/>
            </w:r>
            <w:r w:rsidR="00637D5F">
              <w:rPr>
                <w:noProof/>
                <w:webHidden/>
              </w:rPr>
              <w:t>50</w:t>
            </w:r>
            <w:r w:rsidR="00637D5F">
              <w:rPr>
                <w:noProof/>
                <w:webHidden/>
              </w:rPr>
              <w:fldChar w:fldCharType="end"/>
            </w:r>
          </w:hyperlink>
        </w:p>
        <w:p w:rsidR="00637D5F" w:rsidRDefault="002A6188">
          <w:pPr>
            <w:pStyle w:val="TOC1"/>
            <w:rPr>
              <w:rFonts w:eastAsiaTheme="minorEastAsia"/>
              <w:noProof/>
            </w:rPr>
          </w:pPr>
          <w:hyperlink w:anchor="_Toc462321874" w:history="1">
            <w:r w:rsidR="00637D5F" w:rsidRPr="00CB6818">
              <w:rPr>
                <w:rStyle w:val="Hyperlink"/>
                <w:noProof/>
              </w:rPr>
              <w:t>Appendix A: Quality Measures Value Sets (</w:t>
            </w:r>
            <w:r w:rsidR="00637D5F" w:rsidRPr="00CB6818">
              <w:rPr>
                <w:rStyle w:val="Hyperlink"/>
                <w:i/>
                <w:noProof/>
              </w:rPr>
              <w:t>see separate document</w:t>
            </w:r>
            <w:r w:rsidR="00637D5F" w:rsidRPr="00CB6818">
              <w:rPr>
                <w:rStyle w:val="Hyperlink"/>
                <w:noProof/>
              </w:rPr>
              <w:t>)</w:t>
            </w:r>
            <w:r w:rsidR="00637D5F">
              <w:rPr>
                <w:noProof/>
                <w:webHidden/>
              </w:rPr>
              <w:tab/>
            </w:r>
            <w:r w:rsidR="00637D5F">
              <w:rPr>
                <w:noProof/>
                <w:webHidden/>
              </w:rPr>
              <w:fldChar w:fldCharType="begin"/>
            </w:r>
            <w:r w:rsidR="00637D5F">
              <w:rPr>
                <w:noProof/>
                <w:webHidden/>
              </w:rPr>
              <w:instrText xml:space="preserve"> PAGEREF _Toc462321874 \h </w:instrText>
            </w:r>
            <w:r w:rsidR="00637D5F">
              <w:rPr>
                <w:noProof/>
                <w:webHidden/>
              </w:rPr>
            </w:r>
            <w:r w:rsidR="00637D5F">
              <w:rPr>
                <w:noProof/>
                <w:webHidden/>
              </w:rPr>
              <w:fldChar w:fldCharType="separate"/>
            </w:r>
            <w:r w:rsidR="00637D5F">
              <w:rPr>
                <w:noProof/>
                <w:webHidden/>
              </w:rPr>
              <w:t>51</w:t>
            </w:r>
            <w:r w:rsidR="00637D5F">
              <w:rPr>
                <w:noProof/>
                <w:webHidden/>
              </w:rPr>
              <w:fldChar w:fldCharType="end"/>
            </w:r>
          </w:hyperlink>
        </w:p>
        <w:p w:rsidR="00637D5F" w:rsidRDefault="002A6188">
          <w:pPr>
            <w:pStyle w:val="TOC1"/>
            <w:rPr>
              <w:rFonts w:eastAsiaTheme="minorEastAsia"/>
              <w:noProof/>
            </w:rPr>
          </w:pPr>
          <w:hyperlink w:anchor="_Toc462321875" w:history="1">
            <w:r w:rsidR="00637D5F" w:rsidRPr="00CB6818">
              <w:rPr>
                <w:rStyle w:val="Hyperlink"/>
                <w:noProof/>
              </w:rPr>
              <w:t>Appendix B: Utilization Measures Value Sets (</w:t>
            </w:r>
            <w:r w:rsidR="00637D5F" w:rsidRPr="00CB6818">
              <w:rPr>
                <w:rStyle w:val="Hyperlink"/>
                <w:i/>
                <w:noProof/>
              </w:rPr>
              <w:t>see separate document</w:t>
            </w:r>
            <w:r w:rsidR="00637D5F" w:rsidRPr="00CB6818">
              <w:rPr>
                <w:rStyle w:val="Hyperlink"/>
                <w:noProof/>
              </w:rPr>
              <w:t>)</w:t>
            </w:r>
            <w:r w:rsidR="00637D5F">
              <w:rPr>
                <w:noProof/>
                <w:webHidden/>
              </w:rPr>
              <w:tab/>
            </w:r>
            <w:r w:rsidR="00637D5F">
              <w:rPr>
                <w:noProof/>
                <w:webHidden/>
              </w:rPr>
              <w:fldChar w:fldCharType="begin"/>
            </w:r>
            <w:r w:rsidR="00637D5F">
              <w:rPr>
                <w:noProof/>
                <w:webHidden/>
              </w:rPr>
              <w:instrText xml:space="preserve"> PAGEREF _Toc462321875 \h </w:instrText>
            </w:r>
            <w:r w:rsidR="00637D5F">
              <w:rPr>
                <w:noProof/>
                <w:webHidden/>
              </w:rPr>
            </w:r>
            <w:r w:rsidR="00637D5F">
              <w:rPr>
                <w:noProof/>
                <w:webHidden/>
              </w:rPr>
              <w:fldChar w:fldCharType="separate"/>
            </w:r>
            <w:r w:rsidR="00637D5F">
              <w:rPr>
                <w:noProof/>
                <w:webHidden/>
              </w:rPr>
              <w:t>51</w:t>
            </w:r>
            <w:r w:rsidR="00637D5F">
              <w:rPr>
                <w:noProof/>
                <w:webHidden/>
              </w:rPr>
              <w:fldChar w:fldCharType="end"/>
            </w:r>
          </w:hyperlink>
        </w:p>
        <w:p w:rsidR="00637D5F" w:rsidRDefault="002A6188">
          <w:pPr>
            <w:pStyle w:val="TOC1"/>
            <w:rPr>
              <w:rFonts w:eastAsiaTheme="minorEastAsia"/>
              <w:noProof/>
            </w:rPr>
          </w:pPr>
          <w:hyperlink w:anchor="_Toc462321876" w:history="1">
            <w:r w:rsidR="00637D5F" w:rsidRPr="00CB6818">
              <w:rPr>
                <w:rStyle w:val="Hyperlink"/>
                <w:noProof/>
              </w:rPr>
              <w:t>Appendix C: Choosing Wisely Utilization Measures Value Sets (</w:t>
            </w:r>
            <w:r w:rsidR="00637D5F" w:rsidRPr="00CB6818">
              <w:rPr>
                <w:rStyle w:val="Hyperlink"/>
                <w:i/>
                <w:noProof/>
              </w:rPr>
              <w:t>see separate document</w:t>
            </w:r>
            <w:r w:rsidR="00637D5F" w:rsidRPr="00CB6818">
              <w:rPr>
                <w:rStyle w:val="Hyperlink"/>
                <w:noProof/>
              </w:rPr>
              <w:t>)</w:t>
            </w:r>
            <w:r w:rsidR="00637D5F">
              <w:rPr>
                <w:noProof/>
                <w:webHidden/>
              </w:rPr>
              <w:tab/>
            </w:r>
            <w:r w:rsidR="00637D5F">
              <w:rPr>
                <w:noProof/>
                <w:webHidden/>
              </w:rPr>
              <w:fldChar w:fldCharType="begin"/>
            </w:r>
            <w:r w:rsidR="00637D5F">
              <w:rPr>
                <w:noProof/>
                <w:webHidden/>
              </w:rPr>
              <w:instrText xml:space="preserve"> PAGEREF _Toc462321876 \h </w:instrText>
            </w:r>
            <w:r w:rsidR="00637D5F">
              <w:rPr>
                <w:noProof/>
                <w:webHidden/>
              </w:rPr>
            </w:r>
            <w:r w:rsidR="00637D5F">
              <w:rPr>
                <w:noProof/>
                <w:webHidden/>
              </w:rPr>
              <w:fldChar w:fldCharType="separate"/>
            </w:r>
            <w:r w:rsidR="00637D5F">
              <w:rPr>
                <w:noProof/>
                <w:webHidden/>
              </w:rPr>
              <w:t>51</w:t>
            </w:r>
            <w:r w:rsidR="00637D5F">
              <w:rPr>
                <w:noProof/>
                <w:webHidden/>
              </w:rPr>
              <w:fldChar w:fldCharType="end"/>
            </w:r>
          </w:hyperlink>
        </w:p>
        <w:p w:rsidR="00673800" w:rsidRDefault="00673800">
          <w:r w:rsidRPr="003B516F">
            <w:rPr>
              <w:b/>
              <w:bCs/>
              <w:noProof/>
              <w:szCs w:val="24"/>
            </w:rPr>
            <w:fldChar w:fldCharType="end"/>
          </w:r>
        </w:p>
      </w:sdtContent>
    </w:sdt>
    <w:p w:rsidR="006A76C3" w:rsidRDefault="006A76C3">
      <w:pPr>
        <w:rPr>
          <w:rFonts w:ascii="Arial" w:eastAsia="Times New Roman" w:hAnsi="Arial" w:cs="Times New Roman"/>
          <w:b/>
          <w:bCs/>
          <w:sz w:val="32"/>
          <w:szCs w:val="24"/>
        </w:rPr>
      </w:pPr>
      <w:r>
        <w:br w:type="page"/>
      </w:r>
    </w:p>
    <w:p w:rsidR="001351E3" w:rsidRDefault="001351E3" w:rsidP="001351E3">
      <w:pPr>
        <w:pStyle w:val="Level1Heading"/>
      </w:pPr>
      <w:bookmarkStart w:id="2" w:name="_Toc462321837"/>
      <w:r w:rsidRPr="001351E3">
        <w:lastRenderedPageBreak/>
        <w:t>Quality and Utilization Me</w:t>
      </w:r>
      <w:r w:rsidR="00637D5F">
        <w:t>tric</w:t>
      </w:r>
      <w:r w:rsidRPr="001351E3">
        <w:t>s</w:t>
      </w:r>
      <w:r w:rsidR="00781442">
        <w:t xml:space="preserve"> Overview</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0"/>
        <w:gridCol w:w="2240"/>
        <w:gridCol w:w="2571"/>
        <w:gridCol w:w="2779"/>
      </w:tblGrid>
      <w:tr w:rsidR="005E01D6" w:rsidRPr="008725A6" w:rsidTr="0047303A">
        <w:trPr>
          <w:trHeight w:hRule="exact" w:val="280"/>
          <w:tblHeader/>
        </w:trPr>
        <w:tc>
          <w:tcPr>
            <w:tcW w:w="1026" w:type="pct"/>
          </w:tcPr>
          <w:p w:rsidR="005E01D6" w:rsidRPr="008725A6" w:rsidRDefault="005E01D6" w:rsidP="00637D5F">
            <w:pPr>
              <w:ind w:left="5" w:right="-20"/>
              <w:rPr>
                <w:rFonts w:ascii="Arial" w:eastAsia="Georgia" w:hAnsi="Arial" w:cs="Arial"/>
                <w:sz w:val="18"/>
                <w:szCs w:val="18"/>
              </w:rPr>
            </w:pPr>
            <w:r>
              <w:rPr>
                <w:rFonts w:ascii="Arial" w:eastAsia="Georgia" w:hAnsi="Arial" w:cs="Arial"/>
                <w:b/>
                <w:bCs/>
                <w:spacing w:val="-1"/>
                <w:sz w:val="18"/>
                <w:szCs w:val="18"/>
              </w:rPr>
              <w:t xml:space="preserve">Quality </w:t>
            </w:r>
            <w:r w:rsidRPr="008725A6">
              <w:rPr>
                <w:rFonts w:ascii="Arial" w:eastAsia="Georgia" w:hAnsi="Arial" w:cs="Arial"/>
                <w:b/>
                <w:bCs/>
                <w:spacing w:val="-1"/>
                <w:sz w:val="18"/>
                <w:szCs w:val="18"/>
              </w:rPr>
              <w:t>M</w:t>
            </w:r>
            <w:r w:rsidRPr="008725A6">
              <w:rPr>
                <w:rFonts w:ascii="Arial" w:eastAsia="Georgia" w:hAnsi="Arial" w:cs="Arial"/>
                <w:b/>
                <w:bCs/>
                <w:sz w:val="18"/>
                <w:szCs w:val="18"/>
              </w:rPr>
              <w:t>e</w:t>
            </w:r>
            <w:r w:rsidR="00637D5F">
              <w:rPr>
                <w:rFonts w:ascii="Arial" w:eastAsia="Georgia" w:hAnsi="Arial" w:cs="Arial"/>
                <w:b/>
                <w:bCs/>
                <w:sz w:val="18"/>
                <w:szCs w:val="18"/>
              </w:rPr>
              <w:t>tric</w:t>
            </w:r>
            <w:r>
              <w:rPr>
                <w:rFonts w:ascii="Arial" w:eastAsia="Georgia" w:hAnsi="Arial" w:cs="Arial"/>
                <w:b/>
                <w:bCs/>
                <w:sz w:val="18"/>
                <w:szCs w:val="18"/>
              </w:rPr>
              <w:t>s</w:t>
            </w:r>
          </w:p>
        </w:tc>
        <w:tc>
          <w:tcPr>
            <w:tcW w:w="1173" w:type="pct"/>
          </w:tcPr>
          <w:p w:rsidR="005E01D6" w:rsidRPr="008725A6" w:rsidRDefault="005E01D6" w:rsidP="000867CC">
            <w:pPr>
              <w:ind w:left="301" w:right="-20"/>
              <w:rPr>
                <w:rFonts w:ascii="Arial" w:eastAsia="Georgia" w:hAnsi="Arial" w:cs="Arial"/>
                <w:sz w:val="18"/>
                <w:szCs w:val="18"/>
              </w:rPr>
            </w:pPr>
            <w:r w:rsidRPr="008725A6">
              <w:rPr>
                <w:rFonts w:ascii="Arial" w:eastAsia="Georgia" w:hAnsi="Arial" w:cs="Arial"/>
                <w:b/>
                <w:bCs/>
                <w:sz w:val="18"/>
                <w:szCs w:val="18"/>
              </w:rPr>
              <w:t>N</w:t>
            </w:r>
            <w:r w:rsidRPr="008725A6">
              <w:rPr>
                <w:rFonts w:ascii="Arial" w:eastAsia="Georgia" w:hAnsi="Arial" w:cs="Arial"/>
                <w:b/>
                <w:bCs/>
                <w:spacing w:val="1"/>
                <w:sz w:val="18"/>
                <w:szCs w:val="18"/>
              </w:rPr>
              <w:t>u</w:t>
            </w:r>
            <w:r w:rsidRPr="008725A6">
              <w:rPr>
                <w:rFonts w:ascii="Arial" w:eastAsia="Georgia" w:hAnsi="Arial" w:cs="Arial"/>
                <w:b/>
                <w:bCs/>
                <w:spacing w:val="-1"/>
                <w:sz w:val="18"/>
                <w:szCs w:val="18"/>
              </w:rPr>
              <w:t>m</w:t>
            </w:r>
            <w:r w:rsidRPr="008725A6">
              <w:rPr>
                <w:rFonts w:ascii="Arial" w:eastAsia="Georgia" w:hAnsi="Arial" w:cs="Arial"/>
                <w:b/>
                <w:bCs/>
                <w:sz w:val="18"/>
                <w:szCs w:val="18"/>
              </w:rPr>
              <w:t>er</w:t>
            </w:r>
            <w:r w:rsidRPr="008725A6">
              <w:rPr>
                <w:rFonts w:ascii="Arial" w:eastAsia="Georgia" w:hAnsi="Arial" w:cs="Arial"/>
                <w:b/>
                <w:bCs/>
                <w:spacing w:val="1"/>
                <w:sz w:val="18"/>
                <w:szCs w:val="18"/>
              </w:rPr>
              <w:t>ator</w:t>
            </w:r>
          </w:p>
        </w:tc>
        <w:tc>
          <w:tcPr>
            <w:tcW w:w="1346" w:type="pct"/>
          </w:tcPr>
          <w:p w:rsidR="005E01D6" w:rsidRPr="008725A6" w:rsidRDefault="005E01D6" w:rsidP="000867CC">
            <w:pPr>
              <w:ind w:left="251" w:right="-20"/>
              <w:rPr>
                <w:rFonts w:ascii="Arial" w:eastAsia="Georgia" w:hAnsi="Arial" w:cs="Arial"/>
                <w:sz w:val="18"/>
                <w:szCs w:val="18"/>
              </w:rPr>
            </w:pPr>
            <w:r w:rsidRPr="008725A6">
              <w:rPr>
                <w:rFonts w:ascii="Arial" w:eastAsia="Georgia" w:hAnsi="Arial" w:cs="Arial"/>
                <w:b/>
                <w:bCs/>
                <w:spacing w:val="-1"/>
                <w:sz w:val="18"/>
                <w:szCs w:val="18"/>
              </w:rPr>
              <w:t>D</w:t>
            </w:r>
            <w:r w:rsidRPr="008725A6">
              <w:rPr>
                <w:rFonts w:ascii="Arial" w:eastAsia="Georgia" w:hAnsi="Arial" w:cs="Arial"/>
                <w:b/>
                <w:bCs/>
                <w:sz w:val="18"/>
                <w:szCs w:val="18"/>
              </w:rPr>
              <w:t>en</w:t>
            </w:r>
            <w:r w:rsidRPr="008725A6">
              <w:rPr>
                <w:rFonts w:ascii="Arial" w:eastAsia="Georgia" w:hAnsi="Arial" w:cs="Arial"/>
                <w:b/>
                <w:bCs/>
                <w:spacing w:val="3"/>
                <w:sz w:val="18"/>
                <w:szCs w:val="18"/>
              </w:rPr>
              <w:t>o</w:t>
            </w:r>
            <w:r w:rsidRPr="008725A6">
              <w:rPr>
                <w:rFonts w:ascii="Arial" w:eastAsia="Georgia" w:hAnsi="Arial" w:cs="Arial"/>
                <w:b/>
                <w:bCs/>
                <w:spacing w:val="-6"/>
                <w:sz w:val="18"/>
                <w:szCs w:val="18"/>
              </w:rPr>
              <w:t>m</w:t>
            </w:r>
            <w:r w:rsidRPr="008725A6">
              <w:rPr>
                <w:rFonts w:ascii="Arial" w:eastAsia="Georgia" w:hAnsi="Arial" w:cs="Arial"/>
                <w:b/>
                <w:bCs/>
                <w:spacing w:val="1"/>
                <w:sz w:val="18"/>
                <w:szCs w:val="18"/>
              </w:rPr>
              <w:t>i</w:t>
            </w:r>
            <w:r w:rsidRPr="008725A6">
              <w:rPr>
                <w:rFonts w:ascii="Arial" w:eastAsia="Georgia" w:hAnsi="Arial" w:cs="Arial"/>
                <w:b/>
                <w:bCs/>
                <w:sz w:val="18"/>
                <w:szCs w:val="18"/>
              </w:rPr>
              <w:t>n</w:t>
            </w:r>
            <w:r w:rsidRPr="008725A6">
              <w:rPr>
                <w:rFonts w:ascii="Arial" w:eastAsia="Georgia" w:hAnsi="Arial" w:cs="Arial"/>
                <w:b/>
                <w:bCs/>
                <w:spacing w:val="1"/>
                <w:sz w:val="18"/>
                <w:szCs w:val="18"/>
              </w:rPr>
              <w:t>ator</w:t>
            </w:r>
          </w:p>
        </w:tc>
        <w:tc>
          <w:tcPr>
            <w:tcW w:w="1455" w:type="pct"/>
          </w:tcPr>
          <w:p w:rsidR="005E01D6" w:rsidRPr="008725A6" w:rsidRDefault="005E01D6" w:rsidP="000867CC">
            <w:pPr>
              <w:ind w:left="217" w:right="-20"/>
              <w:rPr>
                <w:rFonts w:ascii="Arial" w:eastAsia="Georgia" w:hAnsi="Arial" w:cs="Arial"/>
                <w:sz w:val="18"/>
                <w:szCs w:val="18"/>
              </w:rPr>
            </w:pPr>
            <w:r w:rsidRPr="008725A6">
              <w:rPr>
                <w:rFonts w:ascii="Arial" w:eastAsia="Georgia" w:hAnsi="Arial" w:cs="Arial"/>
                <w:b/>
                <w:bCs/>
                <w:spacing w:val="-1"/>
                <w:sz w:val="18"/>
                <w:szCs w:val="18"/>
              </w:rPr>
              <w:t>M</w:t>
            </w:r>
            <w:r w:rsidRPr="008725A6">
              <w:rPr>
                <w:rFonts w:ascii="Arial" w:eastAsia="Georgia" w:hAnsi="Arial" w:cs="Arial"/>
                <w:b/>
                <w:bCs/>
                <w:sz w:val="18"/>
                <w:szCs w:val="18"/>
              </w:rPr>
              <w:t>e</w:t>
            </w:r>
            <w:r w:rsidRPr="008725A6">
              <w:rPr>
                <w:rFonts w:ascii="Arial" w:eastAsia="Georgia" w:hAnsi="Arial" w:cs="Arial"/>
                <w:b/>
                <w:bCs/>
                <w:spacing w:val="1"/>
                <w:sz w:val="18"/>
                <w:szCs w:val="18"/>
              </w:rPr>
              <w:t>a</w:t>
            </w:r>
            <w:r w:rsidRPr="008725A6">
              <w:rPr>
                <w:rFonts w:ascii="Arial" w:eastAsia="Georgia" w:hAnsi="Arial" w:cs="Arial"/>
                <w:b/>
                <w:bCs/>
                <w:spacing w:val="-3"/>
                <w:sz w:val="18"/>
                <w:szCs w:val="18"/>
              </w:rPr>
              <w:t>s</w:t>
            </w:r>
            <w:r w:rsidRPr="008725A6">
              <w:rPr>
                <w:rFonts w:ascii="Arial" w:eastAsia="Georgia" w:hAnsi="Arial" w:cs="Arial"/>
                <w:b/>
                <w:bCs/>
                <w:spacing w:val="1"/>
                <w:sz w:val="18"/>
                <w:szCs w:val="18"/>
              </w:rPr>
              <w:t>u</w:t>
            </w:r>
            <w:r w:rsidRPr="008725A6">
              <w:rPr>
                <w:rFonts w:ascii="Arial" w:eastAsia="Georgia" w:hAnsi="Arial" w:cs="Arial"/>
                <w:b/>
                <w:bCs/>
                <w:sz w:val="18"/>
                <w:szCs w:val="18"/>
              </w:rPr>
              <w:t>re</w:t>
            </w:r>
            <w:r w:rsidRPr="008725A6">
              <w:rPr>
                <w:rFonts w:ascii="Arial" w:eastAsia="Georgia" w:hAnsi="Arial" w:cs="Arial"/>
                <w:b/>
                <w:bCs/>
                <w:spacing w:val="1"/>
                <w:sz w:val="18"/>
                <w:szCs w:val="18"/>
              </w:rPr>
              <w:t xml:space="preserve"> D</w:t>
            </w:r>
            <w:r w:rsidRPr="008725A6">
              <w:rPr>
                <w:rFonts w:ascii="Arial" w:eastAsia="Georgia" w:hAnsi="Arial" w:cs="Arial"/>
                <w:b/>
                <w:bCs/>
                <w:sz w:val="18"/>
                <w:szCs w:val="18"/>
              </w:rPr>
              <w:t>e</w:t>
            </w:r>
            <w:r w:rsidRPr="008725A6">
              <w:rPr>
                <w:rFonts w:ascii="Arial" w:eastAsia="Georgia" w:hAnsi="Arial" w:cs="Arial"/>
                <w:b/>
                <w:bCs/>
                <w:spacing w:val="1"/>
                <w:sz w:val="18"/>
                <w:szCs w:val="18"/>
              </w:rPr>
              <w:t>ta</w:t>
            </w:r>
            <w:r w:rsidRPr="008725A6">
              <w:rPr>
                <w:rFonts w:ascii="Arial" w:eastAsia="Georgia" w:hAnsi="Arial" w:cs="Arial"/>
                <w:b/>
                <w:bCs/>
                <w:spacing w:val="-1"/>
                <w:sz w:val="18"/>
                <w:szCs w:val="18"/>
              </w:rPr>
              <w:t>ils</w:t>
            </w:r>
          </w:p>
        </w:tc>
      </w:tr>
      <w:tr w:rsidR="005E01D6" w:rsidRPr="008725A6" w:rsidTr="000867CC">
        <w:trPr>
          <w:trHeight w:hRule="exact" w:val="622"/>
        </w:trPr>
        <w:tc>
          <w:tcPr>
            <w:tcW w:w="102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pacing w:val="-1"/>
                <w:sz w:val="18"/>
                <w:szCs w:val="18"/>
              </w:rPr>
              <w:t>B</w:t>
            </w:r>
            <w:r w:rsidRPr="008725A6">
              <w:rPr>
                <w:rFonts w:ascii="Arial" w:eastAsia="Georgia" w:hAnsi="Arial" w:cs="Arial"/>
                <w:sz w:val="18"/>
                <w:szCs w:val="18"/>
              </w:rPr>
              <w:t>r</w:t>
            </w:r>
            <w:r w:rsidRPr="008725A6">
              <w:rPr>
                <w:rFonts w:ascii="Arial" w:eastAsia="Georgia" w:hAnsi="Arial" w:cs="Arial"/>
                <w:spacing w:val="-1"/>
                <w:sz w:val="18"/>
                <w:szCs w:val="18"/>
              </w:rPr>
              <w:t>ea</w:t>
            </w:r>
            <w:r w:rsidRPr="008725A6">
              <w:rPr>
                <w:rFonts w:ascii="Arial" w:eastAsia="Georgia" w:hAnsi="Arial" w:cs="Arial"/>
                <w:sz w:val="18"/>
                <w:szCs w:val="18"/>
              </w:rPr>
              <w:t>st</w:t>
            </w:r>
            <w:r w:rsidRPr="008725A6">
              <w:rPr>
                <w:rFonts w:ascii="Arial" w:eastAsia="Georgia" w:hAnsi="Arial" w:cs="Arial"/>
                <w:spacing w:val="1"/>
                <w:sz w:val="18"/>
                <w:szCs w:val="18"/>
              </w:rPr>
              <w:t xml:space="preserve"> </w:t>
            </w:r>
            <w:r w:rsidRPr="008725A6">
              <w:rPr>
                <w:rFonts w:ascii="Arial" w:eastAsia="Georgia" w:hAnsi="Arial" w:cs="Arial"/>
                <w:spacing w:val="2"/>
                <w:sz w:val="18"/>
                <w:szCs w:val="18"/>
              </w:rPr>
              <w:t>C</w:t>
            </w:r>
            <w:r w:rsidRPr="008725A6">
              <w:rPr>
                <w:rFonts w:ascii="Arial" w:eastAsia="Georgia" w:hAnsi="Arial" w:cs="Arial"/>
                <w:spacing w:val="-1"/>
                <w:sz w:val="18"/>
                <w:szCs w:val="18"/>
              </w:rPr>
              <w:t>a</w:t>
            </w:r>
            <w:r w:rsidRPr="008725A6">
              <w:rPr>
                <w:rFonts w:ascii="Arial" w:eastAsia="Georgia" w:hAnsi="Arial" w:cs="Arial"/>
                <w:sz w:val="18"/>
                <w:szCs w:val="18"/>
              </w:rPr>
              <w:t>n</w:t>
            </w:r>
            <w:r w:rsidRPr="008725A6">
              <w:rPr>
                <w:rFonts w:ascii="Arial" w:eastAsia="Georgia" w:hAnsi="Arial" w:cs="Arial"/>
                <w:spacing w:val="-1"/>
                <w:sz w:val="18"/>
                <w:szCs w:val="18"/>
              </w:rPr>
              <w:t>ce</w:t>
            </w:r>
            <w:r w:rsidRPr="008725A6">
              <w:rPr>
                <w:rFonts w:ascii="Arial" w:eastAsia="Georgia" w:hAnsi="Arial" w:cs="Arial"/>
                <w:sz w:val="18"/>
                <w:szCs w:val="18"/>
              </w:rPr>
              <w:t>r S</w:t>
            </w:r>
            <w:r w:rsidRPr="008725A6">
              <w:rPr>
                <w:rFonts w:ascii="Arial" w:eastAsia="Georgia" w:hAnsi="Arial" w:cs="Arial"/>
                <w:spacing w:val="-1"/>
                <w:sz w:val="18"/>
                <w:szCs w:val="18"/>
              </w:rPr>
              <w:t>c</w:t>
            </w:r>
            <w:r w:rsidRPr="008725A6">
              <w:rPr>
                <w:rFonts w:ascii="Arial" w:eastAsia="Georgia" w:hAnsi="Arial" w:cs="Arial"/>
                <w:sz w:val="18"/>
                <w:szCs w:val="18"/>
              </w:rPr>
              <w:t>r</w:t>
            </w:r>
            <w:r w:rsidRPr="008725A6">
              <w:rPr>
                <w:rFonts w:ascii="Arial" w:eastAsia="Georgia" w:hAnsi="Arial" w:cs="Arial"/>
                <w:spacing w:val="-1"/>
                <w:sz w:val="18"/>
                <w:szCs w:val="18"/>
              </w:rPr>
              <w:t>ee</w:t>
            </w:r>
            <w:r w:rsidRPr="008725A6">
              <w:rPr>
                <w:rFonts w:ascii="Arial" w:eastAsia="Georgia" w:hAnsi="Arial" w:cs="Arial"/>
                <w:spacing w:val="2"/>
                <w:sz w:val="18"/>
                <w:szCs w:val="18"/>
              </w:rPr>
              <w:t>n</w:t>
            </w:r>
            <w:r w:rsidRPr="008725A6">
              <w:rPr>
                <w:rFonts w:ascii="Arial" w:eastAsia="Georgia" w:hAnsi="Arial" w:cs="Arial"/>
                <w:spacing w:val="-1"/>
                <w:sz w:val="18"/>
                <w:szCs w:val="18"/>
              </w:rPr>
              <w:t>i</w:t>
            </w:r>
            <w:r w:rsidRPr="008725A6">
              <w:rPr>
                <w:rFonts w:ascii="Arial" w:eastAsia="Georgia" w:hAnsi="Arial" w:cs="Arial"/>
                <w:sz w:val="18"/>
                <w:szCs w:val="18"/>
              </w:rPr>
              <w:t>ngs</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z w:val="18"/>
                <w:szCs w:val="18"/>
              </w:rPr>
              <w:t xml:space="preserve">d </w:t>
            </w:r>
            <w:r w:rsidRPr="008725A6">
              <w:rPr>
                <w:rFonts w:ascii="Arial" w:eastAsia="Georgia" w:hAnsi="Arial" w:cs="Arial"/>
                <w:spacing w:val="-1"/>
                <w:sz w:val="18"/>
                <w:szCs w:val="18"/>
              </w:rPr>
              <w:t>≥</w:t>
            </w:r>
            <w:r w:rsidRPr="008725A6">
              <w:rPr>
                <w:rFonts w:ascii="Arial" w:eastAsia="Georgia" w:hAnsi="Arial" w:cs="Arial"/>
                <w:sz w:val="18"/>
                <w:szCs w:val="18"/>
              </w:rPr>
              <w:t>1 m</w:t>
            </w:r>
            <w:r w:rsidRPr="008725A6">
              <w:rPr>
                <w:rFonts w:ascii="Arial" w:eastAsia="Georgia" w:hAnsi="Arial" w:cs="Arial"/>
                <w:spacing w:val="-1"/>
                <w:sz w:val="18"/>
                <w:szCs w:val="18"/>
              </w:rPr>
              <w:t>a</w:t>
            </w:r>
            <w:r w:rsidRPr="008725A6">
              <w:rPr>
                <w:rFonts w:ascii="Arial" w:eastAsia="Georgia" w:hAnsi="Arial" w:cs="Arial"/>
                <w:sz w:val="18"/>
                <w:szCs w:val="18"/>
              </w:rPr>
              <w:t>mmogr</w:t>
            </w:r>
            <w:r w:rsidRPr="008725A6">
              <w:rPr>
                <w:rFonts w:ascii="Arial" w:eastAsia="Georgia" w:hAnsi="Arial" w:cs="Arial"/>
                <w:spacing w:val="-1"/>
                <w:sz w:val="18"/>
                <w:szCs w:val="18"/>
              </w:rPr>
              <w:t>a</w:t>
            </w:r>
            <w:r w:rsidRPr="008725A6">
              <w:rPr>
                <w:rFonts w:ascii="Arial" w:eastAsia="Georgia" w:hAnsi="Arial" w:cs="Arial"/>
                <w:sz w:val="18"/>
                <w:szCs w:val="18"/>
              </w:rPr>
              <w:t xml:space="preserve">m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i</w:t>
            </w:r>
            <w:r w:rsidRPr="008725A6">
              <w:rPr>
                <w:rFonts w:ascii="Arial" w:eastAsia="Georgia" w:hAnsi="Arial" w:cs="Arial"/>
                <w:sz w:val="18"/>
                <w:szCs w:val="18"/>
              </w:rPr>
              <w:t>n 24</w:t>
            </w:r>
            <w:r w:rsidRPr="008725A6">
              <w:rPr>
                <w:rFonts w:ascii="Arial" w:eastAsia="Georgia" w:hAnsi="Arial" w:cs="Arial"/>
                <w:spacing w:val="-1"/>
                <w:sz w:val="18"/>
                <w:szCs w:val="18"/>
              </w:rPr>
              <w:t xml:space="preserve"> </w:t>
            </w:r>
            <w:r w:rsidRPr="008725A6">
              <w:rPr>
                <w:rFonts w:ascii="Arial" w:eastAsia="Georgia" w:hAnsi="Arial" w:cs="Arial"/>
                <w:sz w:val="18"/>
                <w:szCs w:val="18"/>
              </w:rPr>
              <w:t>mon</w:t>
            </w:r>
            <w:r w:rsidRPr="008725A6">
              <w:rPr>
                <w:rFonts w:ascii="Arial" w:eastAsia="Georgia" w:hAnsi="Arial" w:cs="Arial"/>
                <w:spacing w:val="1"/>
                <w:sz w:val="18"/>
                <w:szCs w:val="18"/>
              </w:rPr>
              <w:t>t</w:t>
            </w:r>
            <w:r w:rsidRPr="008725A6">
              <w:rPr>
                <w:rFonts w:ascii="Arial" w:eastAsia="Georgia" w:hAnsi="Arial" w:cs="Arial"/>
                <w:sz w:val="18"/>
                <w:szCs w:val="18"/>
              </w:rPr>
              <w:t>hs</w:t>
            </w:r>
          </w:p>
        </w:tc>
        <w:tc>
          <w:tcPr>
            <w:tcW w:w="134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f</w:t>
            </w:r>
            <w:r w:rsidRPr="008725A6">
              <w:rPr>
                <w:rFonts w:ascii="Arial" w:eastAsia="Georgia" w:hAnsi="Arial" w:cs="Arial"/>
                <w:spacing w:val="-1"/>
                <w:sz w:val="18"/>
                <w:szCs w:val="18"/>
              </w:rPr>
              <w:t>e</w:t>
            </w:r>
            <w:r w:rsidRPr="008725A6">
              <w:rPr>
                <w:rFonts w:ascii="Arial" w:eastAsia="Georgia" w:hAnsi="Arial" w:cs="Arial"/>
                <w:sz w:val="18"/>
                <w:szCs w:val="18"/>
              </w:rPr>
              <w:t>m</w:t>
            </w:r>
            <w:r w:rsidRPr="008725A6">
              <w:rPr>
                <w:rFonts w:ascii="Arial" w:eastAsia="Georgia" w:hAnsi="Arial" w:cs="Arial"/>
                <w:spacing w:val="-1"/>
                <w:sz w:val="18"/>
                <w:szCs w:val="18"/>
              </w:rPr>
              <w:t>a</w:t>
            </w:r>
            <w:r w:rsidRPr="008725A6">
              <w:rPr>
                <w:rFonts w:ascii="Arial" w:eastAsia="Georgia" w:hAnsi="Arial" w:cs="Arial"/>
                <w:spacing w:val="1"/>
                <w:sz w:val="18"/>
                <w:szCs w:val="18"/>
              </w:rPr>
              <w:t>l</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 xml:space="preserve">s </w:t>
            </w:r>
            <w:r w:rsidRPr="008725A6">
              <w:rPr>
                <w:rFonts w:ascii="Arial" w:eastAsia="Georgia" w:hAnsi="Arial" w:cs="Arial"/>
                <w:spacing w:val="-1"/>
                <w:sz w:val="18"/>
                <w:szCs w:val="18"/>
              </w:rPr>
              <w:t>a</w:t>
            </w:r>
            <w:r w:rsidRPr="008725A6">
              <w:rPr>
                <w:rFonts w:ascii="Arial" w:eastAsia="Georgia" w:hAnsi="Arial" w:cs="Arial"/>
                <w:sz w:val="18"/>
                <w:szCs w:val="18"/>
              </w:rPr>
              <w:t>g</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Pr>
                <w:rFonts w:ascii="Arial" w:eastAsia="Georgia" w:hAnsi="Arial" w:cs="Arial"/>
                <w:spacing w:val="1"/>
                <w:sz w:val="18"/>
                <w:szCs w:val="18"/>
              </w:rPr>
              <w:t>5</w:t>
            </w:r>
            <w:r w:rsidRPr="008725A6">
              <w:rPr>
                <w:rFonts w:ascii="Arial" w:eastAsia="Georgia" w:hAnsi="Arial" w:cs="Arial"/>
                <w:sz w:val="18"/>
                <w:szCs w:val="18"/>
              </w:rPr>
              <w:t>0</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t</w:t>
            </w:r>
            <w:r w:rsidRPr="008725A6">
              <w:rPr>
                <w:rFonts w:ascii="Arial" w:eastAsia="Georgia" w:hAnsi="Arial" w:cs="Arial"/>
                <w:sz w:val="18"/>
                <w:szCs w:val="18"/>
              </w:rPr>
              <w:t>hro</w:t>
            </w:r>
            <w:r w:rsidRPr="008725A6">
              <w:rPr>
                <w:rFonts w:ascii="Arial" w:eastAsia="Georgia" w:hAnsi="Arial" w:cs="Arial"/>
                <w:spacing w:val="1"/>
                <w:sz w:val="18"/>
                <w:szCs w:val="18"/>
              </w:rPr>
              <w:t>u</w:t>
            </w:r>
            <w:r w:rsidRPr="008725A6">
              <w:rPr>
                <w:rFonts w:ascii="Arial" w:eastAsia="Georgia" w:hAnsi="Arial" w:cs="Arial"/>
                <w:sz w:val="18"/>
                <w:szCs w:val="18"/>
              </w:rPr>
              <w:t>gh</w:t>
            </w:r>
            <w:r w:rsidRPr="008725A6">
              <w:rPr>
                <w:rFonts w:ascii="Arial" w:eastAsia="Georgia" w:hAnsi="Arial" w:cs="Arial"/>
                <w:spacing w:val="-1"/>
                <w:sz w:val="18"/>
                <w:szCs w:val="18"/>
              </w:rPr>
              <w:t xml:space="preserve"> </w:t>
            </w:r>
            <w:r>
              <w:rPr>
                <w:rFonts w:ascii="Arial" w:eastAsia="Georgia" w:hAnsi="Arial" w:cs="Arial"/>
                <w:spacing w:val="1"/>
                <w:sz w:val="18"/>
                <w:szCs w:val="18"/>
              </w:rPr>
              <w:t>74</w:t>
            </w:r>
            <w:r w:rsidRPr="008725A6">
              <w:rPr>
                <w:rFonts w:ascii="Arial" w:eastAsia="Georgia" w:hAnsi="Arial" w:cs="Arial"/>
                <w:sz w:val="18"/>
                <w:szCs w:val="18"/>
              </w:rPr>
              <w:t xml:space="preserve"> y</w:t>
            </w:r>
            <w:r w:rsidRPr="008725A6">
              <w:rPr>
                <w:rFonts w:ascii="Arial" w:eastAsia="Georgia" w:hAnsi="Arial" w:cs="Arial"/>
                <w:spacing w:val="-1"/>
                <w:sz w:val="18"/>
                <w:szCs w:val="18"/>
              </w:rPr>
              <w:t>ea</w:t>
            </w:r>
            <w:r w:rsidRPr="008725A6">
              <w:rPr>
                <w:rFonts w:ascii="Arial" w:eastAsia="Georgia" w:hAnsi="Arial" w:cs="Arial"/>
                <w:sz w:val="18"/>
                <w:szCs w:val="18"/>
              </w:rPr>
              <w:t>rs</w:t>
            </w:r>
          </w:p>
        </w:tc>
        <w:tc>
          <w:tcPr>
            <w:tcW w:w="1455"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 of</w:t>
            </w:r>
            <w:r w:rsidRPr="008725A6">
              <w:rPr>
                <w:rFonts w:ascii="Arial" w:eastAsia="Georgia" w:hAnsi="Arial" w:cs="Arial"/>
                <w:spacing w:val="1"/>
                <w:sz w:val="18"/>
                <w:szCs w:val="18"/>
              </w:rPr>
              <w:t xml:space="preserve"> w</w:t>
            </w:r>
            <w:r w:rsidRPr="008725A6">
              <w:rPr>
                <w:rFonts w:ascii="Arial" w:eastAsia="Georgia" w:hAnsi="Arial" w:cs="Arial"/>
                <w:sz w:val="18"/>
                <w:szCs w:val="18"/>
              </w:rPr>
              <w:t>om</w:t>
            </w:r>
            <w:r w:rsidRPr="008725A6">
              <w:rPr>
                <w:rFonts w:ascii="Arial" w:eastAsia="Georgia" w:hAnsi="Arial" w:cs="Arial"/>
                <w:spacing w:val="-1"/>
                <w:sz w:val="18"/>
                <w:szCs w:val="18"/>
              </w:rPr>
              <w:t>e</w:t>
            </w:r>
            <w:r w:rsidRPr="008725A6">
              <w:rPr>
                <w:rFonts w:ascii="Arial" w:eastAsia="Georgia" w:hAnsi="Arial" w:cs="Arial"/>
                <w:sz w:val="18"/>
                <w:szCs w:val="18"/>
              </w:rPr>
              <w:t xml:space="preserve">n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 xml:space="preserve">h </w:t>
            </w:r>
            <w:r w:rsidRPr="008725A6">
              <w:rPr>
                <w:rFonts w:ascii="Arial" w:eastAsia="Georgia" w:hAnsi="Arial" w:cs="Arial"/>
                <w:spacing w:val="-1"/>
                <w:sz w:val="18"/>
                <w:szCs w:val="18"/>
              </w:rPr>
              <w:t>a</w:t>
            </w:r>
            <w:r w:rsidRPr="008725A6">
              <w:rPr>
                <w:rFonts w:ascii="Arial" w:eastAsia="Georgia" w:hAnsi="Arial" w:cs="Arial"/>
                <w:sz w:val="18"/>
                <w:szCs w:val="18"/>
              </w:rPr>
              <w:t>ppropr</w:t>
            </w:r>
            <w:r w:rsidRPr="008725A6">
              <w:rPr>
                <w:rFonts w:ascii="Arial" w:eastAsia="Georgia" w:hAnsi="Arial" w:cs="Arial"/>
                <w:spacing w:val="-1"/>
                <w:sz w:val="18"/>
                <w:szCs w:val="18"/>
              </w:rPr>
              <w:t>ia</w:t>
            </w:r>
            <w:r w:rsidRPr="008725A6">
              <w:rPr>
                <w:rFonts w:ascii="Arial" w:eastAsia="Georgia" w:hAnsi="Arial" w:cs="Arial"/>
                <w:spacing w:val="1"/>
                <w:sz w:val="18"/>
                <w:szCs w:val="18"/>
              </w:rPr>
              <w:t>t</w:t>
            </w:r>
            <w:r w:rsidRPr="008725A6">
              <w:rPr>
                <w:rFonts w:ascii="Arial" w:eastAsia="Georgia" w:hAnsi="Arial" w:cs="Arial"/>
                <w:sz w:val="18"/>
                <w:szCs w:val="18"/>
              </w:rPr>
              <w:t>e m</w:t>
            </w:r>
            <w:r w:rsidRPr="008725A6">
              <w:rPr>
                <w:rFonts w:ascii="Arial" w:eastAsia="Georgia" w:hAnsi="Arial" w:cs="Arial"/>
                <w:spacing w:val="-1"/>
                <w:sz w:val="18"/>
                <w:szCs w:val="18"/>
              </w:rPr>
              <w:t>a</w:t>
            </w:r>
            <w:r w:rsidRPr="008725A6">
              <w:rPr>
                <w:rFonts w:ascii="Arial" w:eastAsia="Georgia" w:hAnsi="Arial" w:cs="Arial"/>
                <w:sz w:val="18"/>
                <w:szCs w:val="18"/>
              </w:rPr>
              <w:t>mmogr</w:t>
            </w:r>
            <w:r w:rsidRPr="008725A6">
              <w:rPr>
                <w:rFonts w:ascii="Arial" w:eastAsia="Georgia" w:hAnsi="Arial" w:cs="Arial"/>
                <w:spacing w:val="-1"/>
                <w:sz w:val="18"/>
                <w:szCs w:val="18"/>
              </w:rPr>
              <w:t>a</w:t>
            </w:r>
            <w:r w:rsidRPr="008725A6">
              <w:rPr>
                <w:rFonts w:ascii="Arial" w:eastAsia="Georgia" w:hAnsi="Arial" w:cs="Arial"/>
                <w:sz w:val="18"/>
                <w:szCs w:val="18"/>
              </w:rPr>
              <w:t>m</w:t>
            </w:r>
          </w:p>
        </w:tc>
      </w:tr>
      <w:tr w:rsidR="005E01D6" w:rsidRPr="008725A6" w:rsidTr="000867CC">
        <w:trPr>
          <w:trHeight w:hRule="exact" w:val="658"/>
        </w:trPr>
        <w:tc>
          <w:tcPr>
            <w:tcW w:w="102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Co</w:t>
            </w:r>
            <w:r w:rsidRPr="008725A6">
              <w:rPr>
                <w:rFonts w:ascii="Arial" w:eastAsia="Georgia" w:hAnsi="Arial" w:cs="Arial"/>
                <w:spacing w:val="1"/>
                <w:sz w:val="18"/>
                <w:szCs w:val="18"/>
              </w:rPr>
              <w:t>l</w:t>
            </w:r>
            <w:r w:rsidRPr="008725A6">
              <w:rPr>
                <w:rFonts w:ascii="Arial" w:eastAsia="Georgia" w:hAnsi="Arial" w:cs="Arial"/>
                <w:sz w:val="18"/>
                <w:szCs w:val="18"/>
              </w:rPr>
              <w:t>or</w:t>
            </w:r>
            <w:r w:rsidRPr="008725A6">
              <w:rPr>
                <w:rFonts w:ascii="Arial" w:eastAsia="Georgia" w:hAnsi="Arial" w:cs="Arial"/>
                <w:spacing w:val="-1"/>
                <w:sz w:val="18"/>
                <w:szCs w:val="18"/>
              </w:rPr>
              <w:t>ec</w:t>
            </w:r>
            <w:r w:rsidRPr="008725A6">
              <w:rPr>
                <w:rFonts w:ascii="Arial" w:eastAsia="Georgia" w:hAnsi="Arial" w:cs="Arial"/>
                <w:spacing w:val="1"/>
                <w:sz w:val="18"/>
                <w:szCs w:val="18"/>
              </w:rPr>
              <w:t>t</w:t>
            </w:r>
            <w:r w:rsidRPr="008725A6">
              <w:rPr>
                <w:rFonts w:ascii="Arial" w:eastAsia="Georgia" w:hAnsi="Arial" w:cs="Arial"/>
                <w:spacing w:val="-1"/>
                <w:sz w:val="18"/>
                <w:szCs w:val="18"/>
              </w:rPr>
              <w:t xml:space="preserve">al </w:t>
            </w:r>
            <w:r w:rsidRPr="008725A6">
              <w:rPr>
                <w:rFonts w:ascii="Arial" w:eastAsia="Georgia" w:hAnsi="Arial" w:cs="Arial"/>
                <w:sz w:val="18"/>
                <w:szCs w:val="18"/>
              </w:rPr>
              <w:t>C</w:t>
            </w:r>
            <w:r w:rsidRPr="008725A6">
              <w:rPr>
                <w:rFonts w:ascii="Arial" w:eastAsia="Georgia" w:hAnsi="Arial" w:cs="Arial"/>
                <w:spacing w:val="-1"/>
                <w:sz w:val="18"/>
                <w:szCs w:val="18"/>
              </w:rPr>
              <w:t>a</w:t>
            </w:r>
            <w:r w:rsidRPr="008725A6">
              <w:rPr>
                <w:rFonts w:ascii="Arial" w:eastAsia="Georgia" w:hAnsi="Arial" w:cs="Arial"/>
                <w:sz w:val="18"/>
                <w:szCs w:val="18"/>
              </w:rPr>
              <w:t>n</w:t>
            </w:r>
            <w:r w:rsidRPr="008725A6">
              <w:rPr>
                <w:rFonts w:ascii="Arial" w:eastAsia="Georgia" w:hAnsi="Arial" w:cs="Arial"/>
                <w:spacing w:val="-1"/>
                <w:sz w:val="18"/>
                <w:szCs w:val="18"/>
              </w:rPr>
              <w:t>ce</w:t>
            </w:r>
            <w:r w:rsidRPr="008725A6">
              <w:rPr>
                <w:rFonts w:ascii="Arial" w:eastAsia="Georgia" w:hAnsi="Arial" w:cs="Arial"/>
                <w:sz w:val="18"/>
                <w:szCs w:val="18"/>
              </w:rPr>
              <w:t>r</w:t>
            </w:r>
            <w:r w:rsidRPr="008725A6">
              <w:rPr>
                <w:rFonts w:ascii="Arial" w:eastAsia="Georgia" w:hAnsi="Arial" w:cs="Arial"/>
                <w:spacing w:val="2"/>
                <w:sz w:val="18"/>
                <w:szCs w:val="18"/>
              </w:rPr>
              <w:t xml:space="preserve"> </w:t>
            </w:r>
            <w:r w:rsidRPr="008725A6">
              <w:rPr>
                <w:rFonts w:ascii="Arial" w:eastAsia="Georgia" w:hAnsi="Arial" w:cs="Arial"/>
                <w:spacing w:val="1"/>
                <w:sz w:val="18"/>
                <w:szCs w:val="18"/>
              </w:rPr>
              <w:t>(</w:t>
            </w:r>
            <w:r w:rsidRPr="008725A6">
              <w:rPr>
                <w:rFonts w:ascii="Arial" w:eastAsia="Georgia" w:hAnsi="Arial" w:cs="Arial"/>
                <w:sz w:val="18"/>
                <w:szCs w:val="18"/>
              </w:rPr>
              <w:t>CRC) S</w:t>
            </w:r>
            <w:r w:rsidRPr="008725A6">
              <w:rPr>
                <w:rFonts w:ascii="Arial" w:eastAsia="Georgia" w:hAnsi="Arial" w:cs="Arial"/>
                <w:spacing w:val="-1"/>
                <w:sz w:val="18"/>
                <w:szCs w:val="18"/>
              </w:rPr>
              <w:t>c</w:t>
            </w:r>
            <w:r w:rsidRPr="008725A6">
              <w:rPr>
                <w:rFonts w:ascii="Arial" w:eastAsia="Georgia" w:hAnsi="Arial" w:cs="Arial"/>
                <w:sz w:val="18"/>
                <w:szCs w:val="18"/>
              </w:rPr>
              <w:t>r</w:t>
            </w:r>
            <w:r w:rsidRPr="008725A6">
              <w:rPr>
                <w:rFonts w:ascii="Arial" w:eastAsia="Georgia" w:hAnsi="Arial" w:cs="Arial"/>
                <w:spacing w:val="-1"/>
                <w:sz w:val="18"/>
                <w:szCs w:val="18"/>
              </w:rPr>
              <w:t>ee</w:t>
            </w:r>
            <w:r w:rsidRPr="008725A6">
              <w:rPr>
                <w:rFonts w:ascii="Arial" w:eastAsia="Georgia" w:hAnsi="Arial" w:cs="Arial"/>
                <w:spacing w:val="2"/>
                <w:sz w:val="18"/>
                <w:szCs w:val="18"/>
              </w:rPr>
              <w:t>n</w:t>
            </w:r>
            <w:r w:rsidRPr="008725A6">
              <w:rPr>
                <w:rFonts w:ascii="Arial" w:eastAsia="Georgia" w:hAnsi="Arial" w:cs="Arial"/>
                <w:spacing w:val="-1"/>
                <w:sz w:val="18"/>
                <w:szCs w:val="18"/>
              </w:rPr>
              <w:t>i</w:t>
            </w:r>
            <w:r w:rsidRPr="008725A6">
              <w:rPr>
                <w:rFonts w:ascii="Arial" w:eastAsia="Georgia" w:hAnsi="Arial" w:cs="Arial"/>
                <w:sz w:val="18"/>
                <w:szCs w:val="18"/>
              </w:rPr>
              <w:t>ngs</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z w:val="18"/>
                <w:szCs w:val="18"/>
              </w:rPr>
              <w:t>1</w:t>
            </w:r>
            <w:r>
              <w:rPr>
                <w:rFonts w:ascii="Arial" w:eastAsia="Georgia" w:hAnsi="Arial" w:cs="Arial"/>
                <w:sz w:val="18"/>
                <w:szCs w:val="18"/>
              </w:rPr>
              <w:t xml:space="preserve"> </w:t>
            </w:r>
            <w:r w:rsidRPr="008725A6">
              <w:rPr>
                <w:rFonts w:ascii="Arial" w:eastAsia="Georgia" w:hAnsi="Arial" w:cs="Arial"/>
                <w:sz w:val="18"/>
                <w:szCs w:val="18"/>
              </w:rPr>
              <w:t>s</w:t>
            </w:r>
            <w:r w:rsidRPr="008725A6">
              <w:rPr>
                <w:rFonts w:ascii="Arial" w:eastAsia="Georgia" w:hAnsi="Arial" w:cs="Arial"/>
                <w:spacing w:val="-1"/>
                <w:sz w:val="18"/>
                <w:szCs w:val="18"/>
              </w:rPr>
              <w:t>c</w:t>
            </w:r>
            <w:r w:rsidRPr="008725A6">
              <w:rPr>
                <w:rFonts w:ascii="Arial" w:eastAsia="Georgia" w:hAnsi="Arial" w:cs="Arial"/>
                <w:sz w:val="18"/>
                <w:szCs w:val="18"/>
              </w:rPr>
              <w:t>r</w:t>
            </w:r>
            <w:r w:rsidRPr="008725A6">
              <w:rPr>
                <w:rFonts w:ascii="Arial" w:eastAsia="Georgia" w:hAnsi="Arial" w:cs="Arial"/>
                <w:spacing w:val="-1"/>
                <w:sz w:val="18"/>
                <w:szCs w:val="18"/>
              </w:rPr>
              <w:t>ee</w:t>
            </w:r>
            <w:r w:rsidRPr="008725A6">
              <w:rPr>
                <w:rFonts w:ascii="Arial" w:eastAsia="Georgia" w:hAnsi="Arial" w:cs="Arial"/>
                <w:spacing w:val="2"/>
                <w:sz w:val="18"/>
                <w:szCs w:val="18"/>
              </w:rPr>
              <w:t>n</w:t>
            </w:r>
            <w:r w:rsidRPr="008725A6">
              <w:rPr>
                <w:rFonts w:ascii="Arial" w:eastAsia="Georgia" w:hAnsi="Arial" w:cs="Arial"/>
                <w:spacing w:val="-1"/>
                <w:sz w:val="18"/>
                <w:szCs w:val="18"/>
              </w:rPr>
              <w:t>i</w:t>
            </w:r>
            <w:r w:rsidRPr="008725A6">
              <w:rPr>
                <w:rFonts w:ascii="Arial" w:eastAsia="Georgia" w:hAnsi="Arial" w:cs="Arial"/>
                <w:sz w:val="18"/>
                <w:szCs w:val="18"/>
              </w:rPr>
              <w:t>ngs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f</w:t>
            </w:r>
            <w:r w:rsidRPr="008725A6">
              <w:rPr>
                <w:rFonts w:ascii="Arial" w:eastAsia="Georgia" w:hAnsi="Arial" w:cs="Arial"/>
                <w:sz w:val="18"/>
                <w:szCs w:val="18"/>
              </w:rPr>
              <w:t>or CRC</w:t>
            </w:r>
            <w:r w:rsidRPr="008725A6">
              <w:rPr>
                <w:rFonts w:ascii="Arial" w:eastAsia="Georgia" w:hAnsi="Arial" w:cs="Arial"/>
                <w:spacing w:val="-1"/>
                <w:sz w:val="18"/>
                <w:szCs w:val="18"/>
              </w:rPr>
              <w:t xml:space="preserve"> d</w:t>
            </w:r>
            <w:r w:rsidRPr="008725A6">
              <w:rPr>
                <w:rFonts w:ascii="Arial" w:eastAsia="Georgia" w:hAnsi="Arial" w:cs="Arial"/>
                <w:spacing w:val="1"/>
                <w:sz w:val="18"/>
                <w:szCs w:val="18"/>
              </w:rPr>
              <w:t>u</w:t>
            </w:r>
            <w:r w:rsidRPr="008725A6">
              <w:rPr>
                <w:rFonts w:ascii="Arial" w:eastAsia="Georgia" w:hAnsi="Arial" w:cs="Arial"/>
                <w:sz w:val="18"/>
                <w:szCs w:val="18"/>
              </w:rPr>
              <w:t>r</w:t>
            </w:r>
            <w:r w:rsidRPr="008725A6">
              <w:rPr>
                <w:rFonts w:ascii="Arial" w:eastAsia="Georgia" w:hAnsi="Arial" w:cs="Arial"/>
                <w:spacing w:val="-1"/>
                <w:sz w:val="18"/>
                <w:szCs w:val="18"/>
              </w:rPr>
              <w:t>i</w:t>
            </w:r>
            <w:r w:rsidRPr="008725A6">
              <w:rPr>
                <w:rFonts w:ascii="Arial" w:eastAsia="Georgia" w:hAnsi="Arial" w:cs="Arial"/>
                <w:sz w:val="18"/>
                <w:szCs w:val="18"/>
              </w:rPr>
              <w:t>ng p</w:t>
            </w:r>
            <w:r w:rsidRPr="008725A6">
              <w:rPr>
                <w:rFonts w:ascii="Arial" w:eastAsia="Georgia" w:hAnsi="Arial" w:cs="Arial"/>
                <w:spacing w:val="-1"/>
                <w:sz w:val="18"/>
                <w:szCs w:val="18"/>
              </w:rPr>
              <w:t>e</w:t>
            </w:r>
            <w:r w:rsidRPr="008725A6">
              <w:rPr>
                <w:rFonts w:ascii="Arial" w:eastAsia="Georgia" w:hAnsi="Arial" w:cs="Arial"/>
                <w:sz w:val="18"/>
                <w:szCs w:val="18"/>
              </w:rPr>
              <w:t>r</w:t>
            </w:r>
            <w:r w:rsidRPr="008725A6">
              <w:rPr>
                <w:rFonts w:ascii="Arial" w:eastAsia="Georgia" w:hAnsi="Arial" w:cs="Arial"/>
                <w:spacing w:val="-1"/>
                <w:sz w:val="18"/>
                <w:szCs w:val="18"/>
              </w:rPr>
              <w:t>i</w:t>
            </w:r>
            <w:r w:rsidRPr="008725A6">
              <w:rPr>
                <w:rFonts w:ascii="Arial" w:eastAsia="Georgia" w:hAnsi="Arial" w:cs="Arial"/>
                <w:sz w:val="18"/>
                <w:szCs w:val="18"/>
              </w:rPr>
              <w:t>od</w:t>
            </w:r>
          </w:p>
        </w:tc>
        <w:tc>
          <w:tcPr>
            <w:tcW w:w="134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a</w:t>
            </w:r>
            <w:r w:rsidRPr="008725A6">
              <w:rPr>
                <w:rFonts w:ascii="Arial" w:eastAsia="Georgia" w:hAnsi="Arial" w:cs="Arial"/>
                <w:sz w:val="18"/>
                <w:szCs w:val="18"/>
              </w:rPr>
              <w:t>g</w:t>
            </w:r>
            <w:r w:rsidRPr="008725A6">
              <w:rPr>
                <w:rFonts w:ascii="Arial" w:eastAsia="Georgia" w:hAnsi="Arial" w:cs="Arial"/>
                <w:spacing w:val="-1"/>
                <w:sz w:val="18"/>
                <w:szCs w:val="18"/>
              </w:rPr>
              <w:t>e</w:t>
            </w:r>
            <w:r w:rsidRPr="008725A6">
              <w:rPr>
                <w:rFonts w:ascii="Arial" w:eastAsia="Georgia" w:hAnsi="Arial" w:cs="Arial"/>
                <w:sz w:val="18"/>
                <w:szCs w:val="18"/>
              </w:rPr>
              <w:t>d 5</w:t>
            </w:r>
            <w:r w:rsidRPr="008725A6">
              <w:rPr>
                <w:rFonts w:ascii="Arial" w:eastAsia="Georgia" w:hAnsi="Arial" w:cs="Arial"/>
                <w:spacing w:val="-1"/>
                <w:sz w:val="18"/>
                <w:szCs w:val="18"/>
              </w:rPr>
              <w:t>0</w:t>
            </w:r>
            <w:r w:rsidRPr="008725A6">
              <w:rPr>
                <w:rFonts w:ascii="Arial" w:eastAsia="Georgia" w:hAnsi="Arial" w:cs="Arial"/>
                <w:sz w:val="18"/>
                <w:szCs w:val="18"/>
              </w:rPr>
              <w:t>-</w:t>
            </w:r>
            <w:r w:rsidRPr="008725A6">
              <w:rPr>
                <w:rFonts w:ascii="Arial" w:eastAsia="Georgia" w:hAnsi="Arial" w:cs="Arial"/>
                <w:spacing w:val="-1"/>
                <w:sz w:val="18"/>
                <w:szCs w:val="18"/>
              </w:rPr>
              <w:t xml:space="preserve"> </w:t>
            </w:r>
            <w:r w:rsidRPr="008725A6">
              <w:rPr>
                <w:rFonts w:ascii="Arial" w:eastAsia="Georgia" w:hAnsi="Arial" w:cs="Arial"/>
                <w:sz w:val="18"/>
                <w:szCs w:val="18"/>
              </w:rPr>
              <w:t xml:space="preserve">75 </w:t>
            </w:r>
            <w:r w:rsidRPr="008725A6">
              <w:rPr>
                <w:rFonts w:ascii="Arial" w:eastAsia="Georgia" w:hAnsi="Arial" w:cs="Arial"/>
                <w:spacing w:val="2"/>
                <w:sz w:val="18"/>
                <w:szCs w:val="18"/>
              </w:rPr>
              <w:t>y</w:t>
            </w:r>
            <w:r w:rsidRPr="008725A6">
              <w:rPr>
                <w:rFonts w:ascii="Arial" w:eastAsia="Georgia" w:hAnsi="Arial" w:cs="Arial"/>
                <w:spacing w:val="-1"/>
                <w:sz w:val="18"/>
                <w:szCs w:val="18"/>
              </w:rPr>
              <w:t>ea</w:t>
            </w:r>
            <w:r w:rsidRPr="008725A6">
              <w:rPr>
                <w:rFonts w:ascii="Arial" w:eastAsia="Georgia" w:hAnsi="Arial" w:cs="Arial"/>
                <w:sz w:val="18"/>
                <w:szCs w:val="18"/>
              </w:rPr>
              <w:t>rs</w:t>
            </w:r>
          </w:p>
        </w:tc>
        <w:tc>
          <w:tcPr>
            <w:tcW w:w="1455" w:type="pct"/>
          </w:tcPr>
          <w:p w:rsidR="005E01D6" w:rsidRPr="008725A6" w:rsidRDefault="005E01D6" w:rsidP="000867CC">
            <w:pPr>
              <w:ind w:left="-1" w:right="-50"/>
              <w:rPr>
                <w:rFonts w:ascii="Arial" w:eastAsia="Georgia" w:hAnsi="Arial" w:cs="Arial"/>
                <w:sz w:val="18"/>
                <w:szCs w:val="18"/>
              </w:rPr>
            </w:pPr>
            <w:r w:rsidRPr="008725A6">
              <w:rPr>
                <w:rFonts w:ascii="Arial" w:eastAsia="Georgia" w:hAnsi="Arial" w:cs="Arial"/>
                <w:sz w:val="18"/>
                <w:szCs w:val="18"/>
              </w:rPr>
              <w:t>% of</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z w:val="18"/>
                <w:szCs w:val="18"/>
              </w:rPr>
              <w:t>r</w:t>
            </w:r>
            <w:r w:rsidRPr="008725A6">
              <w:rPr>
                <w:rFonts w:ascii="Arial" w:eastAsia="Georgia" w:hAnsi="Arial" w:cs="Arial"/>
                <w:spacing w:val="-1"/>
                <w:sz w:val="18"/>
                <w:szCs w:val="18"/>
              </w:rPr>
              <w:t>ecei</w:t>
            </w:r>
            <w:r w:rsidRPr="008725A6">
              <w:rPr>
                <w:rFonts w:ascii="Arial" w:eastAsia="Georgia" w:hAnsi="Arial" w:cs="Arial"/>
                <w:spacing w:val="1"/>
                <w:sz w:val="18"/>
                <w:szCs w:val="18"/>
              </w:rPr>
              <w:t>v</w:t>
            </w:r>
            <w:r w:rsidRPr="008725A6">
              <w:rPr>
                <w:rFonts w:ascii="Arial" w:eastAsia="Georgia" w:hAnsi="Arial" w:cs="Arial"/>
                <w:spacing w:val="-1"/>
                <w:sz w:val="18"/>
                <w:szCs w:val="18"/>
              </w:rPr>
              <w:t>i</w:t>
            </w:r>
            <w:r w:rsidRPr="008725A6">
              <w:rPr>
                <w:rFonts w:ascii="Arial" w:eastAsia="Georgia" w:hAnsi="Arial" w:cs="Arial"/>
                <w:sz w:val="18"/>
                <w:szCs w:val="18"/>
              </w:rPr>
              <w:t xml:space="preserve">ng </w:t>
            </w:r>
            <w:r w:rsidRPr="008725A6">
              <w:rPr>
                <w:rFonts w:ascii="Arial" w:eastAsia="Georgia" w:hAnsi="Arial" w:cs="Arial"/>
                <w:spacing w:val="-1"/>
                <w:sz w:val="18"/>
                <w:szCs w:val="18"/>
              </w:rPr>
              <w:t>a</w:t>
            </w:r>
            <w:r w:rsidRPr="008725A6">
              <w:rPr>
                <w:rFonts w:ascii="Arial" w:eastAsia="Georgia" w:hAnsi="Arial" w:cs="Arial"/>
                <w:sz w:val="18"/>
                <w:szCs w:val="18"/>
              </w:rPr>
              <w:t>ppropr</w:t>
            </w:r>
            <w:r w:rsidRPr="008725A6">
              <w:rPr>
                <w:rFonts w:ascii="Arial" w:eastAsia="Georgia" w:hAnsi="Arial" w:cs="Arial"/>
                <w:spacing w:val="-1"/>
                <w:sz w:val="18"/>
                <w:szCs w:val="18"/>
              </w:rPr>
              <w:t>ia</w:t>
            </w:r>
            <w:r w:rsidRPr="008725A6">
              <w:rPr>
                <w:rFonts w:ascii="Arial" w:eastAsia="Georgia" w:hAnsi="Arial" w:cs="Arial"/>
                <w:spacing w:val="1"/>
                <w:sz w:val="18"/>
                <w:szCs w:val="18"/>
              </w:rPr>
              <w:t>t</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z w:val="18"/>
                <w:szCs w:val="18"/>
              </w:rPr>
              <w:t>CRC s</w:t>
            </w:r>
            <w:r w:rsidRPr="008725A6">
              <w:rPr>
                <w:rFonts w:ascii="Arial" w:eastAsia="Georgia" w:hAnsi="Arial" w:cs="Arial"/>
                <w:spacing w:val="-1"/>
                <w:sz w:val="18"/>
                <w:szCs w:val="18"/>
              </w:rPr>
              <w:t>c</w:t>
            </w:r>
            <w:r w:rsidRPr="008725A6">
              <w:rPr>
                <w:rFonts w:ascii="Arial" w:eastAsia="Georgia" w:hAnsi="Arial" w:cs="Arial"/>
                <w:sz w:val="18"/>
                <w:szCs w:val="18"/>
              </w:rPr>
              <w:t>r</w:t>
            </w:r>
            <w:r w:rsidRPr="008725A6">
              <w:rPr>
                <w:rFonts w:ascii="Arial" w:eastAsia="Georgia" w:hAnsi="Arial" w:cs="Arial"/>
                <w:spacing w:val="-1"/>
                <w:sz w:val="18"/>
                <w:szCs w:val="18"/>
              </w:rPr>
              <w:t>ee</w:t>
            </w:r>
            <w:r w:rsidRPr="008725A6">
              <w:rPr>
                <w:rFonts w:ascii="Arial" w:eastAsia="Georgia" w:hAnsi="Arial" w:cs="Arial"/>
                <w:spacing w:val="2"/>
                <w:sz w:val="18"/>
                <w:szCs w:val="18"/>
              </w:rPr>
              <w:t>n</w:t>
            </w:r>
            <w:r w:rsidRPr="008725A6">
              <w:rPr>
                <w:rFonts w:ascii="Arial" w:eastAsia="Georgia" w:hAnsi="Arial" w:cs="Arial"/>
                <w:spacing w:val="-1"/>
                <w:sz w:val="18"/>
                <w:szCs w:val="18"/>
              </w:rPr>
              <w:t>i</w:t>
            </w:r>
            <w:r w:rsidRPr="008725A6">
              <w:rPr>
                <w:rFonts w:ascii="Arial" w:eastAsia="Georgia" w:hAnsi="Arial" w:cs="Arial"/>
                <w:sz w:val="18"/>
                <w:szCs w:val="18"/>
              </w:rPr>
              <w:t>ng</w:t>
            </w:r>
          </w:p>
        </w:tc>
      </w:tr>
      <w:tr w:rsidR="005E01D6" w:rsidRPr="008725A6" w:rsidTr="000867CC">
        <w:trPr>
          <w:trHeight w:hRule="exact" w:val="631"/>
        </w:trPr>
        <w:tc>
          <w:tcPr>
            <w:tcW w:w="102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Pn</w:t>
            </w:r>
            <w:r w:rsidRPr="008725A6">
              <w:rPr>
                <w:rFonts w:ascii="Arial" w:eastAsia="Georgia" w:hAnsi="Arial" w:cs="Arial"/>
                <w:spacing w:val="-1"/>
                <w:sz w:val="18"/>
                <w:szCs w:val="18"/>
              </w:rPr>
              <w:t>e</w:t>
            </w:r>
            <w:r w:rsidRPr="008725A6">
              <w:rPr>
                <w:rFonts w:ascii="Arial" w:eastAsia="Georgia" w:hAnsi="Arial" w:cs="Arial"/>
                <w:spacing w:val="1"/>
                <w:sz w:val="18"/>
                <w:szCs w:val="18"/>
              </w:rPr>
              <w:t>u</w:t>
            </w:r>
            <w:r w:rsidRPr="008725A6">
              <w:rPr>
                <w:rFonts w:ascii="Arial" w:eastAsia="Georgia" w:hAnsi="Arial" w:cs="Arial"/>
                <w:sz w:val="18"/>
                <w:szCs w:val="18"/>
              </w:rPr>
              <w:t>mo</w:t>
            </w:r>
            <w:r w:rsidRPr="008725A6">
              <w:rPr>
                <w:rFonts w:ascii="Arial" w:eastAsia="Georgia" w:hAnsi="Arial" w:cs="Arial"/>
                <w:spacing w:val="-1"/>
                <w:sz w:val="18"/>
                <w:szCs w:val="18"/>
              </w:rPr>
              <w:t>c</w:t>
            </w:r>
            <w:r w:rsidRPr="008725A6">
              <w:rPr>
                <w:rFonts w:ascii="Arial" w:eastAsia="Georgia" w:hAnsi="Arial" w:cs="Arial"/>
                <w:sz w:val="18"/>
                <w:szCs w:val="18"/>
              </w:rPr>
              <w:t>o</w:t>
            </w:r>
            <w:r w:rsidRPr="008725A6">
              <w:rPr>
                <w:rFonts w:ascii="Arial" w:eastAsia="Georgia" w:hAnsi="Arial" w:cs="Arial"/>
                <w:spacing w:val="-1"/>
                <w:sz w:val="18"/>
                <w:szCs w:val="18"/>
              </w:rPr>
              <w:t>cca</w:t>
            </w:r>
            <w:r w:rsidRPr="008725A6">
              <w:rPr>
                <w:rFonts w:ascii="Arial" w:eastAsia="Georgia" w:hAnsi="Arial" w:cs="Arial"/>
                <w:sz w:val="18"/>
                <w:szCs w:val="18"/>
              </w:rPr>
              <w:t>l</w:t>
            </w:r>
            <w:r w:rsidRPr="008725A6">
              <w:rPr>
                <w:rFonts w:ascii="Arial" w:eastAsia="Georgia" w:hAnsi="Arial" w:cs="Arial"/>
                <w:spacing w:val="1"/>
                <w:sz w:val="18"/>
                <w:szCs w:val="18"/>
              </w:rPr>
              <w:t xml:space="preserve"> V</w:t>
            </w:r>
            <w:r w:rsidRPr="008725A6">
              <w:rPr>
                <w:rFonts w:ascii="Arial" w:eastAsia="Georgia" w:hAnsi="Arial" w:cs="Arial"/>
                <w:spacing w:val="-1"/>
                <w:sz w:val="18"/>
                <w:szCs w:val="18"/>
              </w:rPr>
              <w:t>acci</w:t>
            </w:r>
            <w:r w:rsidRPr="008725A6">
              <w:rPr>
                <w:rFonts w:ascii="Arial" w:eastAsia="Georgia" w:hAnsi="Arial" w:cs="Arial"/>
                <w:sz w:val="18"/>
                <w:szCs w:val="18"/>
              </w:rPr>
              <w:t>n</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w:t>
            </w:r>
            <w:r w:rsidRPr="008725A6">
              <w:rPr>
                <w:rFonts w:ascii="Arial" w:eastAsia="Georgia" w:hAnsi="Arial" w:cs="Arial"/>
                <w:sz w:val="18"/>
                <w:szCs w:val="18"/>
              </w:rPr>
              <w:t>ons</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h</w:t>
            </w:r>
            <w:r w:rsidRPr="008725A6">
              <w:rPr>
                <w:rFonts w:ascii="Arial" w:eastAsia="Georgia" w:hAnsi="Arial" w:cs="Arial"/>
                <w:sz w:val="18"/>
                <w:szCs w:val="18"/>
              </w:rPr>
              <w:t>o h</w:t>
            </w:r>
            <w:r w:rsidRPr="008725A6">
              <w:rPr>
                <w:rFonts w:ascii="Arial" w:eastAsia="Georgia" w:hAnsi="Arial" w:cs="Arial"/>
                <w:spacing w:val="-1"/>
                <w:sz w:val="18"/>
                <w:szCs w:val="18"/>
              </w:rPr>
              <w:t>a</w:t>
            </w:r>
            <w:r w:rsidRPr="008725A6">
              <w:rPr>
                <w:rFonts w:ascii="Arial" w:eastAsia="Georgia" w:hAnsi="Arial" w:cs="Arial"/>
                <w:spacing w:val="1"/>
                <w:sz w:val="18"/>
                <w:szCs w:val="18"/>
              </w:rPr>
              <w:t>v</w:t>
            </w:r>
            <w:r w:rsidRPr="008725A6">
              <w:rPr>
                <w:rFonts w:ascii="Arial" w:eastAsia="Georgia" w:hAnsi="Arial" w:cs="Arial"/>
                <w:sz w:val="18"/>
                <w:szCs w:val="18"/>
              </w:rPr>
              <w:t>e</w:t>
            </w:r>
            <w:r>
              <w:rPr>
                <w:rFonts w:ascii="Arial" w:eastAsia="Georgia" w:hAnsi="Arial" w:cs="Arial"/>
                <w:sz w:val="18"/>
                <w:szCs w:val="18"/>
              </w:rPr>
              <w:t xml:space="preserve"> </w:t>
            </w:r>
            <w:r w:rsidRPr="008725A6">
              <w:rPr>
                <w:rFonts w:ascii="Arial" w:eastAsia="Georgia" w:hAnsi="Arial" w:cs="Arial"/>
                <w:spacing w:val="-1"/>
                <w:sz w:val="18"/>
                <w:szCs w:val="18"/>
              </w:rPr>
              <w:t>e</w:t>
            </w:r>
            <w:r w:rsidRPr="008725A6">
              <w:rPr>
                <w:rFonts w:ascii="Arial" w:eastAsia="Georgia" w:hAnsi="Arial" w:cs="Arial"/>
                <w:spacing w:val="1"/>
                <w:sz w:val="18"/>
                <w:szCs w:val="18"/>
              </w:rPr>
              <w:t>v</w:t>
            </w:r>
            <w:r w:rsidRPr="008725A6">
              <w:rPr>
                <w:rFonts w:ascii="Arial" w:eastAsia="Georgia" w:hAnsi="Arial" w:cs="Arial"/>
                <w:spacing w:val="-1"/>
                <w:sz w:val="18"/>
                <w:szCs w:val="18"/>
              </w:rPr>
              <w:t>e</w:t>
            </w:r>
            <w:r w:rsidRPr="008725A6">
              <w:rPr>
                <w:rFonts w:ascii="Arial" w:eastAsia="Georgia" w:hAnsi="Arial" w:cs="Arial"/>
                <w:sz w:val="18"/>
                <w:szCs w:val="18"/>
              </w:rPr>
              <w:t>r r</w:t>
            </w:r>
            <w:r w:rsidRPr="008725A6">
              <w:rPr>
                <w:rFonts w:ascii="Arial" w:eastAsia="Georgia" w:hAnsi="Arial" w:cs="Arial"/>
                <w:spacing w:val="-1"/>
                <w:sz w:val="18"/>
                <w:szCs w:val="18"/>
              </w:rPr>
              <w:t>e</w:t>
            </w:r>
            <w:r w:rsidRPr="008725A6">
              <w:rPr>
                <w:rFonts w:ascii="Arial" w:eastAsia="Georgia" w:hAnsi="Arial" w:cs="Arial"/>
                <w:spacing w:val="1"/>
                <w:sz w:val="18"/>
                <w:szCs w:val="18"/>
              </w:rPr>
              <w:t>c</w:t>
            </w:r>
            <w:r w:rsidRPr="008725A6">
              <w:rPr>
                <w:rFonts w:ascii="Arial" w:eastAsia="Georgia" w:hAnsi="Arial" w:cs="Arial"/>
                <w:spacing w:val="-1"/>
                <w:sz w:val="18"/>
                <w:szCs w:val="18"/>
              </w:rPr>
              <w:t>ei</w:t>
            </w:r>
            <w:r w:rsidRPr="008725A6">
              <w:rPr>
                <w:rFonts w:ascii="Arial" w:eastAsia="Georgia" w:hAnsi="Arial" w:cs="Arial"/>
                <w:spacing w:val="1"/>
                <w:sz w:val="18"/>
                <w:szCs w:val="18"/>
              </w:rPr>
              <w:t>v</w:t>
            </w:r>
            <w:r w:rsidRPr="008725A6">
              <w:rPr>
                <w:rFonts w:ascii="Arial" w:eastAsia="Georgia" w:hAnsi="Arial" w:cs="Arial"/>
                <w:spacing w:val="-1"/>
                <w:sz w:val="18"/>
                <w:szCs w:val="18"/>
              </w:rPr>
              <w:t xml:space="preserve">ed </w:t>
            </w:r>
            <w:r w:rsidRPr="008725A6">
              <w:rPr>
                <w:rFonts w:ascii="Arial" w:eastAsia="Georgia" w:hAnsi="Arial" w:cs="Arial"/>
                <w:sz w:val="18"/>
                <w:szCs w:val="18"/>
              </w:rPr>
              <w:t>pn</w:t>
            </w:r>
            <w:r w:rsidRPr="008725A6">
              <w:rPr>
                <w:rFonts w:ascii="Arial" w:eastAsia="Georgia" w:hAnsi="Arial" w:cs="Arial"/>
                <w:spacing w:val="-1"/>
                <w:sz w:val="18"/>
                <w:szCs w:val="18"/>
              </w:rPr>
              <w:t>e</w:t>
            </w:r>
            <w:r w:rsidRPr="008725A6">
              <w:rPr>
                <w:rFonts w:ascii="Arial" w:eastAsia="Georgia" w:hAnsi="Arial" w:cs="Arial"/>
                <w:spacing w:val="1"/>
                <w:sz w:val="18"/>
                <w:szCs w:val="18"/>
              </w:rPr>
              <w:t>u</w:t>
            </w:r>
            <w:r w:rsidRPr="008725A6">
              <w:rPr>
                <w:rFonts w:ascii="Arial" w:eastAsia="Georgia" w:hAnsi="Arial" w:cs="Arial"/>
                <w:sz w:val="18"/>
                <w:szCs w:val="18"/>
              </w:rPr>
              <w:t>mo</w:t>
            </w:r>
            <w:r w:rsidRPr="008725A6">
              <w:rPr>
                <w:rFonts w:ascii="Arial" w:eastAsia="Georgia" w:hAnsi="Arial" w:cs="Arial"/>
                <w:spacing w:val="-1"/>
                <w:sz w:val="18"/>
                <w:szCs w:val="18"/>
              </w:rPr>
              <w:t>c</w:t>
            </w:r>
            <w:r w:rsidRPr="008725A6">
              <w:rPr>
                <w:rFonts w:ascii="Arial" w:eastAsia="Georgia" w:hAnsi="Arial" w:cs="Arial"/>
                <w:sz w:val="18"/>
                <w:szCs w:val="18"/>
              </w:rPr>
              <w:t>o</w:t>
            </w:r>
            <w:r w:rsidRPr="008725A6">
              <w:rPr>
                <w:rFonts w:ascii="Arial" w:eastAsia="Georgia" w:hAnsi="Arial" w:cs="Arial"/>
                <w:spacing w:val="-1"/>
                <w:sz w:val="18"/>
                <w:szCs w:val="18"/>
              </w:rPr>
              <w:t>c</w:t>
            </w:r>
            <w:r w:rsidRPr="008725A6">
              <w:rPr>
                <w:rFonts w:ascii="Arial" w:eastAsia="Georgia" w:hAnsi="Arial" w:cs="Arial"/>
                <w:spacing w:val="1"/>
                <w:sz w:val="18"/>
                <w:szCs w:val="18"/>
              </w:rPr>
              <w:t>c</w:t>
            </w:r>
            <w:r w:rsidRPr="008725A6">
              <w:rPr>
                <w:rFonts w:ascii="Arial" w:eastAsia="Georgia" w:hAnsi="Arial" w:cs="Arial"/>
                <w:spacing w:val="-1"/>
                <w:sz w:val="18"/>
                <w:szCs w:val="18"/>
              </w:rPr>
              <w:t xml:space="preserve">al </w:t>
            </w:r>
            <w:r w:rsidRPr="008725A6">
              <w:rPr>
                <w:rFonts w:ascii="Arial" w:eastAsia="Georgia" w:hAnsi="Arial" w:cs="Arial"/>
                <w:spacing w:val="1"/>
                <w:sz w:val="18"/>
                <w:szCs w:val="18"/>
              </w:rPr>
              <w:t>v</w:t>
            </w:r>
            <w:r>
              <w:rPr>
                <w:rFonts w:ascii="Arial" w:eastAsia="Georgia" w:hAnsi="Arial" w:cs="Arial"/>
                <w:spacing w:val="-1"/>
                <w:sz w:val="18"/>
                <w:szCs w:val="18"/>
              </w:rPr>
              <w:t>accination</w:t>
            </w:r>
          </w:p>
        </w:tc>
        <w:tc>
          <w:tcPr>
            <w:tcW w:w="1346" w:type="pct"/>
          </w:tcPr>
          <w:p w:rsidR="005E01D6" w:rsidRPr="008725A6" w:rsidRDefault="005E01D6" w:rsidP="000867CC">
            <w:pPr>
              <w:ind w:left="-1" w:right="-73"/>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6</w:t>
            </w:r>
            <w:r w:rsidRPr="008725A6">
              <w:rPr>
                <w:rFonts w:ascii="Arial" w:eastAsia="Georgia" w:hAnsi="Arial" w:cs="Arial"/>
                <w:sz w:val="18"/>
                <w:szCs w:val="18"/>
              </w:rPr>
              <w:t>5 y</w:t>
            </w:r>
            <w:r w:rsidRPr="008725A6">
              <w:rPr>
                <w:rFonts w:ascii="Arial" w:eastAsia="Georgia" w:hAnsi="Arial" w:cs="Arial"/>
                <w:spacing w:val="-1"/>
                <w:sz w:val="18"/>
                <w:szCs w:val="18"/>
              </w:rPr>
              <w:t>ea</w:t>
            </w:r>
            <w:r w:rsidRPr="008725A6">
              <w:rPr>
                <w:rFonts w:ascii="Arial" w:eastAsia="Georgia" w:hAnsi="Arial" w:cs="Arial"/>
                <w:sz w:val="18"/>
                <w:szCs w:val="18"/>
              </w:rPr>
              <w:t>rs</w:t>
            </w:r>
            <w:r>
              <w:rPr>
                <w:rFonts w:ascii="Arial" w:eastAsia="Georgia" w:hAnsi="Arial" w:cs="Arial"/>
                <w:sz w:val="18"/>
                <w:szCs w:val="18"/>
              </w:rPr>
              <w:t xml:space="preserve"> </w:t>
            </w:r>
            <w:r w:rsidRPr="008725A6">
              <w:rPr>
                <w:rFonts w:ascii="Arial" w:eastAsia="Georgia" w:hAnsi="Arial" w:cs="Arial"/>
                <w:spacing w:val="-1"/>
                <w:sz w:val="18"/>
                <w:szCs w:val="18"/>
              </w:rPr>
              <w:t>a</w:t>
            </w:r>
            <w:r w:rsidRPr="008725A6">
              <w:rPr>
                <w:rFonts w:ascii="Arial" w:eastAsia="Georgia" w:hAnsi="Arial" w:cs="Arial"/>
                <w:sz w:val="18"/>
                <w:szCs w:val="18"/>
              </w:rPr>
              <w:t>nd</w:t>
            </w:r>
            <w:r w:rsidRPr="008725A6">
              <w:rPr>
                <w:rFonts w:ascii="Arial" w:eastAsia="Georgia" w:hAnsi="Arial" w:cs="Arial"/>
                <w:spacing w:val="-1"/>
                <w:sz w:val="18"/>
                <w:szCs w:val="18"/>
              </w:rPr>
              <w:t xml:space="preserve"> </w:t>
            </w:r>
            <w:r w:rsidRPr="008725A6">
              <w:rPr>
                <w:rFonts w:ascii="Arial" w:eastAsia="Georgia" w:hAnsi="Arial" w:cs="Arial"/>
                <w:sz w:val="18"/>
                <w:szCs w:val="18"/>
              </w:rPr>
              <w:t>o</w:t>
            </w:r>
            <w:r w:rsidRPr="008725A6">
              <w:rPr>
                <w:rFonts w:ascii="Arial" w:eastAsia="Georgia" w:hAnsi="Arial" w:cs="Arial"/>
                <w:spacing w:val="1"/>
                <w:sz w:val="18"/>
                <w:szCs w:val="18"/>
              </w:rPr>
              <w:t>l</w:t>
            </w:r>
            <w:r w:rsidRPr="008725A6">
              <w:rPr>
                <w:rFonts w:ascii="Arial" w:eastAsia="Georgia" w:hAnsi="Arial" w:cs="Arial"/>
                <w:spacing w:val="-1"/>
                <w:sz w:val="18"/>
                <w:szCs w:val="18"/>
              </w:rPr>
              <w:t>de</w:t>
            </w:r>
            <w:r w:rsidRPr="008725A6">
              <w:rPr>
                <w:rFonts w:ascii="Arial" w:eastAsia="Georgia" w:hAnsi="Arial" w:cs="Arial"/>
                <w:sz w:val="18"/>
                <w:szCs w:val="18"/>
              </w:rPr>
              <w:t>r</w:t>
            </w:r>
          </w:p>
        </w:tc>
        <w:tc>
          <w:tcPr>
            <w:tcW w:w="1455"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 of</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6</w:t>
            </w:r>
            <w:r w:rsidRPr="008725A6">
              <w:rPr>
                <w:rFonts w:ascii="Arial" w:eastAsia="Georgia" w:hAnsi="Arial" w:cs="Arial"/>
                <w:sz w:val="18"/>
                <w:szCs w:val="18"/>
              </w:rPr>
              <w:t xml:space="preserve">5 </w:t>
            </w:r>
            <w:r w:rsidRPr="008725A6">
              <w:rPr>
                <w:rFonts w:ascii="Arial" w:eastAsia="Georgia" w:hAnsi="Arial" w:cs="Arial"/>
                <w:spacing w:val="1"/>
                <w:sz w:val="18"/>
                <w:szCs w:val="18"/>
              </w:rPr>
              <w:t>w</w:t>
            </w:r>
            <w:r w:rsidRPr="008725A6">
              <w:rPr>
                <w:rFonts w:ascii="Arial" w:eastAsia="Georgia" w:hAnsi="Arial" w:cs="Arial"/>
                <w:sz w:val="18"/>
                <w:szCs w:val="18"/>
              </w:rPr>
              <w:t>ho</w:t>
            </w:r>
            <w:r>
              <w:rPr>
                <w:rFonts w:ascii="Arial" w:eastAsia="Georgia" w:hAnsi="Arial" w:cs="Arial"/>
                <w:sz w:val="18"/>
                <w:szCs w:val="18"/>
              </w:rPr>
              <w:t xml:space="preserve"> </w:t>
            </w:r>
            <w:r w:rsidRPr="008725A6">
              <w:rPr>
                <w:rFonts w:ascii="Arial" w:eastAsia="Georgia" w:hAnsi="Arial" w:cs="Arial"/>
                <w:spacing w:val="-1"/>
                <w:sz w:val="18"/>
                <w:szCs w:val="18"/>
              </w:rPr>
              <w:t>e</w:t>
            </w:r>
            <w:r w:rsidRPr="008725A6">
              <w:rPr>
                <w:rFonts w:ascii="Arial" w:eastAsia="Georgia" w:hAnsi="Arial" w:cs="Arial"/>
                <w:spacing w:val="1"/>
                <w:sz w:val="18"/>
                <w:szCs w:val="18"/>
              </w:rPr>
              <w:t>v</w:t>
            </w:r>
            <w:r w:rsidRPr="008725A6">
              <w:rPr>
                <w:rFonts w:ascii="Arial" w:eastAsia="Georgia" w:hAnsi="Arial" w:cs="Arial"/>
                <w:spacing w:val="-1"/>
                <w:sz w:val="18"/>
                <w:szCs w:val="18"/>
              </w:rPr>
              <w:t>e</w:t>
            </w:r>
            <w:r w:rsidRPr="008725A6">
              <w:rPr>
                <w:rFonts w:ascii="Arial" w:eastAsia="Georgia" w:hAnsi="Arial" w:cs="Arial"/>
                <w:sz w:val="18"/>
                <w:szCs w:val="18"/>
              </w:rPr>
              <w:t>r r</w:t>
            </w:r>
            <w:r w:rsidRPr="008725A6">
              <w:rPr>
                <w:rFonts w:ascii="Arial" w:eastAsia="Georgia" w:hAnsi="Arial" w:cs="Arial"/>
                <w:spacing w:val="-1"/>
                <w:sz w:val="18"/>
                <w:szCs w:val="18"/>
              </w:rPr>
              <w:t>e</w:t>
            </w:r>
            <w:r w:rsidRPr="008725A6">
              <w:rPr>
                <w:rFonts w:ascii="Arial" w:eastAsia="Georgia" w:hAnsi="Arial" w:cs="Arial"/>
                <w:spacing w:val="1"/>
                <w:sz w:val="18"/>
                <w:szCs w:val="18"/>
              </w:rPr>
              <w:t>c</w:t>
            </w:r>
            <w:r w:rsidRPr="008725A6">
              <w:rPr>
                <w:rFonts w:ascii="Arial" w:eastAsia="Georgia" w:hAnsi="Arial" w:cs="Arial"/>
                <w:spacing w:val="-1"/>
                <w:sz w:val="18"/>
                <w:szCs w:val="18"/>
              </w:rPr>
              <w:t>ei</w:t>
            </w:r>
            <w:r w:rsidRPr="008725A6">
              <w:rPr>
                <w:rFonts w:ascii="Arial" w:eastAsia="Georgia" w:hAnsi="Arial" w:cs="Arial"/>
                <w:spacing w:val="1"/>
                <w:sz w:val="18"/>
                <w:szCs w:val="18"/>
              </w:rPr>
              <w:t>v</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z w:val="18"/>
                <w:szCs w:val="18"/>
              </w:rPr>
              <w:t>a</w:t>
            </w:r>
            <w:r w:rsidRPr="008725A6">
              <w:rPr>
                <w:rFonts w:ascii="Arial" w:eastAsia="Georgia" w:hAnsi="Arial" w:cs="Arial"/>
                <w:spacing w:val="-1"/>
                <w:sz w:val="18"/>
                <w:szCs w:val="18"/>
              </w:rPr>
              <w:t xml:space="preserve"> </w:t>
            </w:r>
            <w:r w:rsidRPr="008725A6">
              <w:rPr>
                <w:rFonts w:ascii="Arial" w:eastAsia="Georgia" w:hAnsi="Arial" w:cs="Arial"/>
                <w:sz w:val="18"/>
                <w:szCs w:val="18"/>
              </w:rPr>
              <w:t>PPV</w:t>
            </w:r>
            <w:r>
              <w:rPr>
                <w:rFonts w:ascii="Arial" w:eastAsia="Georgia" w:hAnsi="Arial" w:cs="Arial"/>
                <w:sz w:val="18"/>
                <w:szCs w:val="18"/>
              </w:rPr>
              <w:t xml:space="preserve"> </w:t>
            </w:r>
            <w:r w:rsidRPr="008725A6">
              <w:rPr>
                <w:rFonts w:ascii="Arial" w:eastAsia="Georgia" w:hAnsi="Arial" w:cs="Arial"/>
                <w:sz w:val="18"/>
                <w:szCs w:val="18"/>
              </w:rPr>
              <w:t>shot</w:t>
            </w:r>
          </w:p>
        </w:tc>
      </w:tr>
      <w:tr w:rsidR="005E01D6" w:rsidRPr="008725A6" w:rsidTr="000867CC">
        <w:trPr>
          <w:trHeight w:hRule="exact" w:val="631"/>
        </w:trPr>
        <w:tc>
          <w:tcPr>
            <w:tcW w:w="1026" w:type="pct"/>
          </w:tcPr>
          <w:p w:rsidR="005E01D6" w:rsidRPr="008725A6" w:rsidRDefault="005E01D6" w:rsidP="000867CC">
            <w:pPr>
              <w:ind w:left="-1" w:right="-20"/>
              <w:rPr>
                <w:rFonts w:ascii="Arial" w:eastAsia="Georgia" w:hAnsi="Arial" w:cs="Arial"/>
                <w:sz w:val="18"/>
                <w:szCs w:val="18"/>
              </w:rPr>
            </w:pPr>
            <w:r>
              <w:rPr>
                <w:rFonts w:ascii="Arial" w:eastAsia="Georgia" w:hAnsi="Arial" w:cs="Arial"/>
                <w:sz w:val="18"/>
                <w:szCs w:val="18"/>
              </w:rPr>
              <w:t>Influenza Immunizations</w:t>
            </w:r>
          </w:p>
        </w:tc>
        <w:tc>
          <w:tcPr>
            <w:tcW w:w="1173" w:type="pct"/>
          </w:tcPr>
          <w:p w:rsidR="005E01D6" w:rsidRPr="008725A6" w:rsidRDefault="005E01D6" w:rsidP="000867CC">
            <w:pPr>
              <w:ind w:left="-1" w:right="-20"/>
              <w:rPr>
                <w:rFonts w:ascii="Arial" w:eastAsia="Georgia" w:hAnsi="Arial" w:cs="Arial"/>
                <w:sz w:val="18"/>
                <w:szCs w:val="18"/>
              </w:rPr>
            </w:pPr>
            <w:r>
              <w:rPr>
                <w:rFonts w:ascii="Arial" w:eastAsia="Georgia" w:hAnsi="Arial" w:cs="Arial"/>
                <w:sz w:val="18"/>
                <w:szCs w:val="18"/>
              </w:rPr>
              <w:t>Pts who received an influenza immunization</w:t>
            </w:r>
          </w:p>
        </w:tc>
        <w:tc>
          <w:tcPr>
            <w:tcW w:w="1346" w:type="pct"/>
          </w:tcPr>
          <w:p w:rsidR="005E01D6" w:rsidRPr="008725A6" w:rsidRDefault="005E01D6" w:rsidP="000867CC">
            <w:pPr>
              <w:ind w:left="-1" w:right="-73"/>
              <w:rPr>
                <w:rFonts w:ascii="Arial" w:eastAsia="Georgia" w:hAnsi="Arial" w:cs="Arial"/>
                <w:sz w:val="18"/>
                <w:szCs w:val="18"/>
              </w:rPr>
            </w:pPr>
            <w:r>
              <w:rPr>
                <w:rFonts w:ascii="Arial" w:eastAsia="Georgia" w:hAnsi="Arial" w:cs="Arial"/>
                <w:sz w:val="18"/>
                <w:szCs w:val="18"/>
              </w:rPr>
              <w:t>All pts 6 month and older</w:t>
            </w:r>
          </w:p>
        </w:tc>
        <w:tc>
          <w:tcPr>
            <w:tcW w:w="1455" w:type="pct"/>
          </w:tcPr>
          <w:p w:rsidR="005E01D6" w:rsidRPr="008725A6" w:rsidRDefault="005E01D6" w:rsidP="000867CC">
            <w:pPr>
              <w:ind w:left="-1" w:right="-20"/>
              <w:rPr>
                <w:rFonts w:ascii="Arial" w:eastAsia="Georgia" w:hAnsi="Arial" w:cs="Arial"/>
                <w:sz w:val="18"/>
                <w:szCs w:val="18"/>
              </w:rPr>
            </w:pPr>
            <w:r>
              <w:rPr>
                <w:rFonts w:ascii="Arial" w:eastAsia="Georgia" w:hAnsi="Arial" w:cs="Arial"/>
                <w:sz w:val="18"/>
                <w:szCs w:val="18"/>
              </w:rPr>
              <w:t>% of pts 6 months and older who received an influenza immunization</w:t>
            </w:r>
          </w:p>
        </w:tc>
      </w:tr>
      <w:tr w:rsidR="005E01D6" w:rsidRPr="008725A6" w:rsidTr="000867CC">
        <w:trPr>
          <w:trHeight w:hRule="exact" w:val="1243"/>
        </w:trPr>
        <w:tc>
          <w:tcPr>
            <w:tcW w:w="1026" w:type="pct"/>
          </w:tcPr>
          <w:p w:rsidR="005E01D6" w:rsidRPr="008725A6" w:rsidRDefault="005E01D6" w:rsidP="000867CC">
            <w:pPr>
              <w:ind w:left="-1" w:right="-20"/>
              <w:rPr>
                <w:rFonts w:ascii="Arial" w:eastAsia="Georgia" w:hAnsi="Arial" w:cs="Arial"/>
                <w:sz w:val="18"/>
                <w:szCs w:val="18"/>
              </w:rPr>
            </w:pPr>
            <w:r>
              <w:rPr>
                <w:rFonts w:ascii="Arial" w:eastAsia="Georgia" w:hAnsi="Arial" w:cs="Arial"/>
                <w:sz w:val="18"/>
                <w:szCs w:val="18"/>
              </w:rPr>
              <w:t>Screening for Clinical Depression and Follow-up plan</w:t>
            </w:r>
          </w:p>
        </w:tc>
        <w:tc>
          <w:tcPr>
            <w:tcW w:w="1173" w:type="pct"/>
          </w:tcPr>
          <w:p w:rsidR="005E01D6" w:rsidRPr="008725A6" w:rsidRDefault="005E01D6" w:rsidP="000867CC">
            <w:pPr>
              <w:ind w:left="-1" w:right="-20"/>
              <w:rPr>
                <w:rFonts w:ascii="Arial" w:eastAsia="Georgia" w:hAnsi="Arial" w:cs="Arial"/>
                <w:sz w:val="18"/>
                <w:szCs w:val="18"/>
              </w:rPr>
            </w:pPr>
            <w:r>
              <w:rPr>
                <w:rFonts w:ascii="Arial" w:eastAsia="Georgia" w:hAnsi="Arial" w:cs="Arial"/>
                <w:sz w:val="18"/>
                <w:szCs w:val="18"/>
              </w:rPr>
              <w:t>Pts screened for clinical depression AND if positive, a follow-up plan is documented</w:t>
            </w:r>
          </w:p>
        </w:tc>
        <w:tc>
          <w:tcPr>
            <w:tcW w:w="1346" w:type="pct"/>
          </w:tcPr>
          <w:p w:rsidR="005E01D6" w:rsidRPr="008725A6" w:rsidRDefault="005E01D6" w:rsidP="000867CC">
            <w:pPr>
              <w:ind w:left="-1" w:right="-20"/>
              <w:rPr>
                <w:rFonts w:ascii="Arial" w:eastAsia="Georgia" w:hAnsi="Arial" w:cs="Arial"/>
                <w:sz w:val="18"/>
                <w:szCs w:val="18"/>
              </w:rPr>
            </w:pPr>
            <w:r>
              <w:rPr>
                <w:rFonts w:ascii="Arial" w:eastAsia="Georgia" w:hAnsi="Arial" w:cs="Arial"/>
                <w:sz w:val="18"/>
                <w:szCs w:val="18"/>
              </w:rPr>
              <w:t>All pts 12 years and older</w:t>
            </w:r>
          </w:p>
        </w:tc>
        <w:tc>
          <w:tcPr>
            <w:tcW w:w="1455" w:type="pct"/>
          </w:tcPr>
          <w:p w:rsidR="005E01D6" w:rsidRPr="008725A6" w:rsidRDefault="005E01D6" w:rsidP="000867CC">
            <w:pPr>
              <w:ind w:left="-1" w:right="-50"/>
              <w:rPr>
                <w:rFonts w:ascii="Arial" w:eastAsia="Georgia" w:hAnsi="Arial" w:cs="Arial"/>
                <w:sz w:val="18"/>
                <w:szCs w:val="18"/>
              </w:rPr>
            </w:pPr>
            <w:r>
              <w:rPr>
                <w:rFonts w:ascii="Arial" w:eastAsia="Georgia" w:hAnsi="Arial" w:cs="Arial"/>
                <w:sz w:val="18"/>
                <w:szCs w:val="18"/>
              </w:rPr>
              <w:t xml:space="preserve">% of pts 12 and older screened for clinical depression using an age appropriate standardized depression screening tool, if positive, follow-up </w:t>
            </w:r>
            <w:r>
              <w:rPr>
                <w:rFonts w:ascii="Arial" w:eastAsia="Georgia" w:hAnsi="Arial" w:cs="Arial"/>
                <w:sz w:val="18"/>
                <w:szCs w:val="18"/>
              </w:rPr>
              <w:br/>
              <w:t>plan is documented</w:t>
            </w:r>
          </w:p>
        </w:tc>
      </w:tr>
      <w:tr w:rsidR="005E01D6" w:rsidRPr="008725A6" w:rsidTr="000867CC">
        <w:trPr>
          <w:trHeight w:hRule="exact" w:val="1108"/>
        </w:trPr>
        <w:tc>
          <w:tcPr>
            <w:tcW w:w="1026" w:type="pct"/>
          </w:tcPr>
          <w:p w:rsidR="005E01D6" w:rsidRDefault="005E01D6" w:rsidP="000867CC">
            <w:pPr>
              <w:ind w:left="-1" w:right="-20"/>
              <w:rPr>
                <w:rFonts w:ascii="Arial" w:eastAsia="Georgia" w:hAnsi="Arial" w:cs="Arial"/>
                <w:sz w:val="18"/>
                <w:szCs w:val="18"/>
              </w:rPr>
            </w:pPr>
            <w:r>
              <w:rPr>
                <w:rFonts w:ascii="Arial" w:eastAsia="Georgia" w:hAnsi="Arial" w:cs="Arial"/>
                <w:sz w:val="18"/>
                <w:szCs w:val="18"/>
              </w:rPr>
              <w:t>Tobacco Use: Screening and Cessation Intervention</w:t>
            </w:r>
          </w:p>
        </w:tc>
        <w:tc>
          <w:tcPr>
            <w:tcW w:w="1173" w:type="pct"/>
          </w:tcPr>
          <w:p w:rsidR="005E01D6" w:rsidRDefault="005E01D6" w:rsidP="000867CC">
            <w:pPr>
              <w:ind w:left="-1" w:right="-20"/>
              <w:rPr>
                <w:rFonts w:ascii="Arial" w:eastAsia="Georgia" w:hAnsi="Arial" w:cs="Arial"/>
                <w:sz w:val="18"/>
                <w:szCs w:val="18"/>
              </w:rPr>
            </w:pPr>
            <w:r>
              <w:rPr>
                <w:rFonts w:ascii="Arial" w:eastAsia="Georgia" w:hAnsi="Arial" w:cs="Arial"/>
                <w:sz w:val="18"/>
                <w:szCs w:val="18"/>
              </w:rPr>
              <w:t>Pts who were screened for tobacco use at least once within 24 month AND received tobacco cessation intervention</w:t>
            </w:r>
          </w:p>
        </w:tc>
        <w:tc>
          <w:tcPr>
            <w:tcW w:w="1346" w:type="pct"/>
          </w:tcPr>
          <w:p w:rsidR="005E01D6" w:rsidRDefault="005E01D6" w:rsidP="000867CC">
            <w:pPr>
              <w:ind w:left="-1" w:right="-20"/>
              <w:rPr>
                <w:rFonts w:ascii="Arial" w:eastAsia="Georgia" w:hAnsi="Arial" w:cs="Arial"/>
                <w:sz w:val="18"/>
                <w:szCs w:val="18"/>
              </w:rPr>
            </w:pPr>
            <w:r>
              <w:rPr>
                <w:rFonts w:ascii="Arial" w:eastAsia="Georgia" w:hAnsi="Arial" w:cs="Arial"/>
                <w:sz w:val="18"/>
                <w:szCs w:val="18"/>
              </w:rPr>
              <w:t>All pts 18 years and older seen for at least two visits or at least one preventive visit during the measurement period</w:t>
            </w:r>
          </w:p>
        </w:tc>
        <w:tc>
          <w:tcPr>
            <w:tcW w:w="1455" w:type="pct"/>
          </w:tcPr>
          <w:p w:rsidR="005E01D6" w:rsidRDefault="005E01D6" w:rsidP="000867CC">
            <w:pPr>
              <w:ind w:left="-1" w:right="-50"/>
              <w:rPr>
                <w:rFonts w:ascii="Arial" w:eastAsia="Georgia" w:hAnsi="Arial" w:cs="Arial"/>
                <w:sz w:val="18"/>
                <w:szCs w:val="18"/>
              </w:rPr>
            </w:pPr>
            <w:r>
              <w:rPr>
                <w:rFonts w:ascii="Arial" w:eastAsia="Georgia" w:hAnsi="Arial" w:cs="Arial"/>
                <w:sz w:val="18"/>
                <w:szCs w:val="18"/>
              </w:rPr>
              <w:t>% of pts 18 and older screened for tobacco use 1 or more times within 24 months AND who received cessation counseling intervention</w:t>
            </w:r>
          </w:p>
        </w:tc>
      </w:tr>
      <w:tr w:rsidR="005E01D6" w:rsidRPr="008725A6" w:rsidTr="000867CC">
        <w:trPr>
          <w:trHeight w:hRule="exact" w:val="631"/>
        </w:trPr>
        <w:tc>
          <w:tcPr>
            <w:tcW w:w="102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pacing w:val="1"/>
                <w:sz w:val="18"/>
                <w:szCs w:val="18"/>
              </w:rPr>
              <w:t>W</w:t>
            </w:r>
            <w:r w:rsidRPr="008725A6">
              <w:rPr>
                <w:rFonts w:ascii="Arial" w:eastAsia="Georgia" w:hAnsi="Arial" w:cs="Arial"/>
                <w:spacing w:val="-1"/>
                <w:sz w:val="18"/>
                <w:szCs w:val="18"/>
              </w:rPr>
              <w:t>e</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c</w:t>
            </w:r>
            <w:r w:rsidRPr="008725A6">
              <w:rPr>
                <w:rFonts w:ascii="Arial" w:eastAsia="Georgia" w:hAnsi="Arial" w:cs="Arial"/>
                <w:sz w:val="18"/>
                <w:szCs w:val="18"/>
              </w:rPr>
              <w:t>h</w:t>
            </w:r>
            <w:r w:rsidRPr="008725A6">
              <w:rPr>
                <w:rFonts w:ascii="Arial" w:eastAsia="Georgia" w:hAnsi="Arial" w:cs="Arial"/>
                <w:spacing w:val="-1"/>
                <w:sz w:val="18"/>
                <w:szCs w:val="18"/>
              </w:rPr>
              <w:t>i</w:t>
            </w:r>
            <w:r w:rsidRPr="008725A6">
              <w:rPr>
                <w:rFonts w:ascii="Arial" w:eastAsia="Georgia" w:hAnsi="Arial" w:cs="Arial"/>
                <w:spacing w:val="1"/>
                <w:sz w:val="18"/>
                <w:szCs w:val="18"/>
              </w:rPr>
              <w:t>ld</w:t>
            </w:r>
            <w:r>
              <w:rPr>
                <w:rFonts w:ascii="Arial" w:eastAsia="Georgia" w:hAnsi="Arial" w:cs="Arial"/>
                <w:spacing w:val="1"/>
                <w:sz w:val="18"/>
                <w:szCs w:val="18"/>
              </w:rPr>
              <w:t xml:space="preserve"> </w:t>
            </w:r>
            <w:r w:rsidRPr="008725A6">
              <w:rPr>
                <w:rFonts w:ascii="Arial" w:eastAsia="Georgia" w:hAnsi="Arial" w:cs="Arial"/>
                <w:spacing w:val="1"/>
                <w:sz w:val="18"/>
                <w:szCs w:val="18"/>
              </w:rPr>
              <w:t>v</w:t>
            </w:r>
            <w:r w:rsidRPr="008725A6">
              <w:rPr>
                <w:rFonts w:ascii="Arial" w:eastAsia="Georgia" w:hAnsi="Arial" w:cs="Arial"/>
                <w:spacing w:val="-1"/>
                <w:sz w:val="18"/>
                <w:szCs w:val="18"/>
              </w:rPr>
              <w:t>i</w:t>
            </w:r>
            <w:r w:rsidRPr="008725A6">
              <w:rPr>
                <w:rFonts w:ascii="Arial" w:eastAsia="Georgia" w:hAnsi="Arial" w:cs="Arial"/>
                <w:sz w:val="18"/>
                <w:szCs w:val="18"/>
              </w:rPr>
              <w:t>s</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z w:val="18"/>
                <w:szCs w:val="18"/>
              </w:rPr>
              <w:t>3</w:t>
            </w:r>
            <w:r w:rsidRPr="008725A6">
              <w:rPr>
                <w:rFonts w:ascii="Arial" w:eastAsia="Georgia" w:hAnsi="Arial" w:cs="Arial"/>
                <w:spacing w:val="-1"/>
                <w:sz w:val="18"/>
                <w:szCs w:val="18"/>
              </w:rPr>
              <w:t>-</w:t>
            </w:r>
            <w:r w:rsidRPr="008725A6">
              <w:rPr>
                <w:rFonts w:ascii="Arial" w:eastAsia="Georgia" w:hAnsi="Arial" w:cs="Arial"/>
                <w:sz w:val="18"/>
                <w:szCs w:val="18"/>
              </w:rPr>
              <w:t>6 y</w:t>
            </w:r>
            <w:r w:rsidRPr="008725A6">
              <w:rPr>
                <w:rFonts w:ascii="Arial" w:eastAsia="Georgia" w:hAnsi="Arial" w:cs="Arial"/>
                <w:spacing w:val="-1"/>
                <w:sz w:val="18"/>
                <w:szCs w:val="18"/>
              </w:rPr>
              <w:t>ea</w:t>
            </w:r>
            <w:r w:rsidRPr="008725A6">
              <w:rPr>
                <w:rFonts w:ascii="Arial" w:eastAsia="Georgia" w:hAnsi="Arial" w:cs="Arial"/>
                <w:sz w:val="18"/>
                <w:szCs w:val="18"/>
              </w:rPr>
              <w:t>rs</w:t>
            </w:r>
            <w:r w:rsidRPr="008725A6">
              <w:rPr>
                <w:rFonts w:ascii="Arial" w:eastAsia="Georgia" w:hAnsi="Arial" w:cs="Arial"/>
                <w:spacing w:val="-1"/>
                <w:sz w:val="18"/>
                <w:szCs w:val="18"/>
              </w:rPr>
              <w:t xml:space="preserve"> </w:t>
            </w:r>
            <w:r>
              <w:rPr>
                <w:rFonts w:ascii="Arial" w:eastAsia="Georgia" w:hAnsi="Arial" w:cs="Arial"/>
                <w:spacing w:val="-1"/>
                <w:sz w:val="18"/>
                <w:szCs w:val="18"/>
              </w:rPr>
              <w:br/>
            </w:r>
            <w:r w:rsidRPr="008725A6">
              <w:rPr>
                <w:rFonts w:ascii="Arial" w:eastAsia="Georgia" w:hAnsi="Arial" w:cs="Arial"/>
                <w:sz w:val="18"/>
                <w:szCs w:val="18"/>
              </w:rPr>
              <w:t>of</w:t>
            </w:r>
            <w:r w:rsidRPr="008725A6">
              <w:rPr>
                <w:rFonts w:ascii="Arial" w:eastAsia="Georgia" w:hAnsi="Arial" w:cs="Arial"/>
                <w:spacing w:val="1"/>
                <w:sz w:val="18"/>
                <w:szCs w:val="18"/>
              </w:rPr>
              <w:t xml:space="preserve"> l</w:t>
            </w:r>
            <w:r w:rsidRPr="008725A6">
              <w:rPr>
                <w:rFonts w:ascii="Arial" w:eastAsia="Georgia" w:hAnsi="Arial" w:cs="Arial"/>
                <w:spacing w:val="-1"/>
                <w:sz w:val="18"/>
                <w:szCs w:val="18"/>
              </w:rPr>
              <w:t>i</w:t>
            </w:r>
            <w:r w:rsidRPr="008725A6">
              <w:rPr>
                <w:rFonts w:ascii="Arial" w:eastAsia="Georgia" w:hAnsi="Arial" w:cs="Arial"/>
                <w:spacing w:val="1"/>
                <w:sz w:val="18"/>
                <w:szCs w:val="18"/>
              </w:rPr>
              <w:t>f</w:t>
            </w:r>
            <w:r w:rsidRPr="008725A6">
              <w:rPr>
                <w:rFonts w:ascii="Arial" w:eastAsia="Georgia" w:hAnsi="Arial" w:cs="Arial"/>
                <w:sz w:val="18"/>
                <w:szCs w:val="18"/>
              </w:rPr>
              <w:t>e</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Ch</w:t>
            </w:r>
            <w:r w:rsidRPr="008725A6">
              <w:rPr>
                <w:rFonts w:ascii="Arial" w:eastAsia="Georgia" w:hAnsi="Arial" w:cs="Arial"/>
                <w:spacing w:val="-1"/>
                <w:sz w:val="18"/>
                <w:szCs w:val="18"/>
              </w:rPr>
              <w:t>i</w:t>
            </w:r>
            <w:r w:rsidRPr="008725A6">
              <w:rPr>
                <w:rFonts w:ascii="Arial" w:eastAsia="Georgia" w:hAnsi="Arial" w:cs="Arial"/>
                <w:spacing w:val="1"/>
                <w:sz w:val="18"/>
                <w:szCs w:val="18"/>
              </w:rPr>
              <w:t>l</w:t>
            </w:r>
            <w:r w:rsidRPr="008725A6">
              <w:rPr>
                <w:rFonts w:ascii="Arial" w:eastAsia="Georgia" w:hAnsi="Arial" w:cs="Arial"/>
                <w:spacing w:val="-1"/>
                <w:sz w:val="18"/>
                <w:szCs w:val="18"/>
              </w:rPr>
              <w:t>d</w:t>
            </w:r>
            <w:r w:rsidRPr="008725A6">
              <w:rPr>
                <w:rFonts w:ascii="Arial" w:eastAsia="Georgia" w:hAnsi="Arial" w:cs="Arial"/>
                <w:sz w:val="18"/>
                <w:szCs w:val="18"/>
              </w:rPr>
              <w:t>r</w:t>
            </w:r>
            <w:r w:rsidRPr="008725A6">
              <w:rPr>
                <w:rFonts w:ascii="Arial" w:eastAsia="Georgia" w:hAnsi="Arial" w:cs="Arial"/>
                <w:spacing w:val="-1"/>
                <w:sz w:val="18"/>
                <w:szCs w:val="18"/>
              </w:rPr>
              <w:t>e</w:t>
            </w:r>
            <w:r w:rsidRPr="008725A6">
              <w:rPr>
                <w:rFonts w:ascii="Arial" w:eastAsia="Georgia" w:hAnsi="Arial" w:cs="Arial"/>
                <w:sz w:val="18"/>
                <w:szCs w:val="18"/>
              </w:rPr>
              <w:t xml:space="preserve">n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 xml:space="preserve">h </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≥1</w:t>
            </w:r>
            <w:r>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e</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c</w:t>
            </w:r>
            <w:r w:rsidRPr="008725A6">
              <w:rPr>
                <w:rFonts w:ascii="Arial" w:eastAsia="Georgia" w:hAnsi="Arial" w:cs="Arial"/>
                <w:sz w:val="18"/>
                <w:szCs w:val="18"/>
              </w:rPr>
              <w:t>h</w:t>
            </w:r>
            <w:r w:rsidRPr="008725A6">
              <w:rPr>
                <w:rFonts w:ascii="Arial" w:eastAsia="Georgia" w:hAnsi="Arial" w:cs="Arial"/>
                <w:spacing w:val="-1"/>
                <w:sz w:val="18"/>
                <w:szCs w:val="18"/>
              </w:rPr>
              <w:t>i</w:t>
            </w:r>
            <w:r w:rsidRPr="008725A6">
              <w:rPr>
                <w:rFonts w:ascii="Arial" w:eastAsia="Georgia" w:hAnsi="Arial" w:cs="Arial"/>
                <w:spacing w:val="1"/>
                <w:sz w:val="18"/>
                <w:szCs w:val="18"/>
              </w:rPr>
              <w:t>l</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v</w:t>
            </w:r>
            <w:r w:rsidRPr="008725A6">
              <w:rPr>
                <w:rFonts w:ascii="Arial" w:eastAsia="Georgia" w:hAnsi="Arial" w:cs="Arial"/>
                <w:spacing w:val="-1"/>
                <w:sz w:val="18"/>
                <w:szCs w:val="18"/>
              </w:rPr>
              <w:t>i</w:t>
            </w:r>
            <w:r w:rsidRPr="008725A6">
              <w:rPr>
                <w:rFonts w:ascii="Arial" w:eastAsia="Georgia" w:hAnsi="Arial" w:cs="Arial"/>
                <w:sz w:val="18"/>
                <w:szCs w:val="18"/>
              </w:rPr>
              <w:t>s</w:t>
            </w:r>
            <w:r w:rsidRPr="008725A6">
              <w:rPr>
                <w:rFonts w:ascii="Arial" w:eastAsia="Georgia" w:hAnsi="Arial" w:cs="Arial"/>
                <w:spacing w:val="-1"/>
                <w:sz w:val="18"/>
                <w:szCs w:val="18"/>
              </w:rPr>
              <w:t>i</w:t>
            </w:r>
            <w:r w:rsidRPr="008725A6">
              <w:rPr>
                <w:rFonts w:ascii="Arial" w:eastAsia="Georgia" w:hAnsi="Arial" w:cs="Arial"/>
                <w:sz w:val="18"/>
                <w:szCs w:val="18"/>
              </w:rPr>
              <w:t>t</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 xml:space="preserve">er </w:t>
            </w:r>
            <w:r w:rsidRPr="008725A6">
              <w:rPr>
                <w:rFonts w:ascii="Arial" w:eastAsia="Georgia" w:hAnsi="Arial" w:cs="Arial"/>
                <w:sz w:val="18"/>
                <w:szCs w:val="18"/>
              </w:rPr>
              <w:t>y</w:t>
            </w:r>
            <w:r w:rsidRPr="008725A6">
              <w:rPr>
                <w:rFonts w:ascii="Arial" w:eastAsia="Georgia" w:hAnsi="Arial" w:cs="Arial"/>
                <w:spacing w:val="-1"/>
                <w:sz w:val="18"/>
                <w:szCs w:val="18"/>
              </w:rPr>
              <w:t>ea</w:t>
            </w:r>
            <w:r w:rsidRPr="008725A6">
              <w:rPr>
                <w:rFonts w:ascii="Arial" w:eastAsia="Georgia" w:hAnsi="Arial" w:cs="Arial"/>
                <w:sz w:val="18"/>
                <w:szCs w:val="18"/>
              </w:rPr>
              <w:t>r of</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w:t>
            </w:r>
            <w:r w:rsidRPr="008725A6">
              <w:rPr>
                <w:rFonts w:ascii="Arial" w:eastAsia="Georgia" w:hAnsi="Arial" w:cs="Arial"/>
                <w:sz w:val="18"/>
                <w:szCs w:val="18"/>
              </w:rPr>
              <w:t>ge</w:t>
            </w:r>
          </w:p>
        </w:tc>
        <w:tc>
          <w:tcPr>
            <w:tcW w:w="1346" w:type="pct"/>
          </w:tcPr>
          <w:p w:rsidR="005E01D6" w:rsidRPr="008725A6" w:rsidRDefault="005E01D6" w:rsidP="000867CC">
            <w:pPr>
              <w:ind w:left="-1" w:right="-73"/>
              <w:rPr>
                <w:rFonts w:ascii="Arial" w:eastAsia="Georgia" w:hAnsi="Arial" w:cs="Arial"/>
                <w:sz w:val="18"/>
                <w:szCs w:val="18"/>
              </w:rPr>
            </w:pPr>
            <w:r w:rsidRPr="008725A6">
              <w:rPr>
                <w:rFonts w:ascii="Arial" w:eastAsia="Georgia" w:hAnsi="Arial" w:cs="Arial"/>
                <w:sz w:val="18"/>
                <w:szCs w:val="18"/>
              </w:rPr>
              <w:t>Ch</w:t>
            </w:r>
            <w:r w:rsidRPr="008725A6">
              <w:rPr>
                <w:rFonts w:ascii="Arial" w:eastAsia="Georgia" w:hAnsi="Arial" w:cs="Arial"/>
                <w:spacing w:val="-1"/>
                <w:sz w:val="18"/>
                <w:szCs w:val="18"/>
              </w:rPr>
              <w:t>i</w:t>
            </w:r>
            <w:r w:rsidRPr="008725A6">
              <w:rPr>
                <w:rFonts w:ascii="Arial" w:eastAsia="Georgia" w:hAnsi="Arial" w:cs="Arial"/>
                <w:spacing w:val="1"/>
                <w:sz w:val="18"/>
                <w:szCs w:val="18"/>
              </w:rPr>
              <w:t>l</w:t>
            </w:r>
            <w:r w:rsidRPr="008725A6">
              <w:rPr>
                <w:rFonts w:ascii="Arial" w:eastAsia="Georgia" w:hAnsi="Arial" w:cs="Arial"/>
                <w:spacing w:val="-1"/>
                <w:sz w:val="18"/>
                <w:szCs w:val="18"/>
              </w:rPr>
              <w:t>d</w:t>
            </w:r>
            <w:r w:rsidRPr="008725A6">
              <w:rPr>
                <w:rFonts w:ascii="Arial" w:eastAsia="Georgia" w:hAnsi="Arial" w:cs="Arial"/>
                <w:sz w:val="18"/>
                <w:szCs w:val="18"/>
              </w:rPr>
              <w:t>r</w:t>
            </w:r>
            <w:r w:rsidRPr="008725A6">
              <w:rPr>
                <w:rFonts w:ascii="Arial" w:eastAsia="Georgia" w:hAnsi="Arial" w:cs="Arial"/>
                <w:spacing w:val="-1"/>
                <w:sz w:val="18"/>
                <w:szCs w:val="18"/>
              </w:rPr>
              <w:t>e</w:t>
            </w:r>
            <w:r w:rsidRPr="008725A6">
              <w:rPr>
                <w:rFonts w:ascii="Arial" w:eastAsia="Georgia" w:hAnsi="Arial" w:cs="Arial"/>
                <w:sz w:val="18"/>
                <w:szCs w:val="18"/>
              </w:rPr>
              <w:t xml:space="preserve">n </w:t>
            </w:r>
            <w:r w:rsidRPr="008725A6">
              <w:rPr>
                <w:rFonts w:ascii="Arial" w:eastAsia="Georgia" w:hAnsi="Arial" w:cs="Arial"/>
                <w:spacing w:val="2"/>
                <w:sz w:val="18"/>
                <w:szCs w:val="18"/>
              </w:rPr>
              <w:t>b</w:t>
            </w:r>
            <w:r w:rsidRPr="008725A6">
              <w:rPr>
                <w:rFonts w:ascii="Arial" w:eastAsia="Georgia" w:hAnsi="Arial" w:cs="Arial"/>
                <w:spacing w:val="-1"/>
                <w:sz w:val="18"/>
                <w:szCs w:val="18"/>
              </w:rPr>
              <w:t>e</w:t>
            </w:r>
            <w:r w:rsidRPr="008725A6">
              <w:rPr>
                <w:rFonts w:ascii="Arial" w:eastAsia="Georgia" w:hAnsi="Arial" w:cs="Arial"/>
                <w:spacing w:val="1"/>
                <w:sz w:val="18"/>
                <w:szCs w:val="18"/>
              </w:rPr>
              <w:t>tw</w:t>
            </w:r>
            <w:r w:rsidRPr="008725A6">
              <w:rPr>
                <w:rFonts w:ascii="Arial" w:eastAsia="Georgia" w:hAnsi="Arial" w:cs="Arial"/>
                <w:spacing w:val="-1"/>
                <w:sz w:val="18"/>
                <w:szCs w:val="18"/>
              </w:rPr>
              <w:t>ee</w:t>
            </w:r>
            <w:r w:rsidRPr="008725A6">
              <w:rPr>
                <w:rFonts w:ascii="Arial" w:eastAsia="Georgia" w:hAnsi="Arial" w:cs="Arial"/>
                <w:sz w:val="18"/>
                <w:szCs w:val="18"/>
              </w:rPr>
              <w:t xml:space="preserve">n </w:t>
            </w:r>
            <w:r w:rsidRPr="008725A6">
              <w:rPr>
                <w:rFonts w:ascii="Arial" w:eastAsia="Georgia" w:hAnsi="Arial" w:cs="Arial"/>
                <w:spacing w:val="-1"/>
                <w:sz w:val="18"/>
                <w:szCs w:val="18"/>
              </w:rPr>
              <w:t>3</w:t>
            </w:r>
            <w:r w:rsidRPr="008725A6">
              <w:rPr>
                <w:rFonts w:ascii="Arial" w:eastAsia="Georgia" w:hAnsi="Arial" w:cs="Arial"/>
                <w:sz w:val="18"/>
                <w:szCs w:val="18"/>
              </w:rPr>
              <w:t>-</w:t>
            </w:r>
            <w:r>
              <w:rPr>
                <w:rFonts w:ascii="Arial" w:eastAsia="Georgia" w:hAnsi="Arial" w:cs="Arial"/>
                <w:sz w:val="18"/>
                <w:szCs w:val="18"/>
              </w:rPr>
              <w:t xml:space="preserve"> </w:t>
            </w:r>
            <w:r w:rsidRPr="008725A6">
              <w:rPr>
                <w:rFonts w:ascii="Arial" w:eastAsia="Georgia" w:hAnsi="Arial" w:cs="Arial"/>
                <w:sz w:val="18"/>
                <w:szCs w:val="18"/>
              </w:rPr>
              <w:t>6</w:t>
            </w:r>
            <w:r w:rsidRPr="008725A6">
              <w:rPr>
                <w:rFonts w:ascii="Arial" w:eastAsia="Georgia" w:hAnsi="Arial" w:cs="Arial"/>
                <w:spacing w:val="1"/>
                <w:sz w:val="18"/>
                <w:szCs w:val="18"/>
              </w:rPr>
              <w:t xml:space="preserve"> </w:t>
            </w:r>
            <w:r w:rsidRPr="008725A6">
              <w:rPr>
                <w:rFonts w:ascii="Arial" w:eastAsia="Georgia" w:hAnsi="Arial" w:cs="Arial"/>
                <w:sz w:val="18"/>
                <w:szCs w:val="18"/>
              </w:rPr>
              <w:t>y</w:t>
            </w:r>
            <w:r w:rsidRPr="008725A6">
              <w:rPr>
                <w:rFonts w:ascii="Arial" w:eastAsia="Georgia" w:hAnsi="Arial" w:cs="Arial"/>
                <w:spacing w:val="-1"/>
                <w:sz w:val="18"/>
                <w:szCs w:val="18"/>
              </w:rPr>
              <w:t>ea</w:t>
            </w:r>
            <w:r w:rsidRPr="008725A6">
              <w:rPr>
                <w:rFonts w:ascii="Arial" w:eastAsia="Georgia" w:hAnsi="Arial" w:cs="Arial"/>
                <w:sz w:val="18"/>
                <w:szCs w:val="18"/>
              </w:rPr>
              <w:t>rs</w:t>
            </w:r>
            <w:r w:rsidRPr="008725A6">
              <w:rPr>
                <w:rFonts w:ascii="Arial" w:eastAsia="Georgia" w:hAnsi="Arial" w:cs="Arial"/>
                <w:spacing w:val="-1"/>
                <w:sz w:val="18"/>
                <w:szCs w:val="18"/>
              </w:rPr>
              <w:t xml:space="preserve"> </w:t>
            </w:r>
            <w:r w:rsidRPr="008725A6">
              <w:rPr>
                <w:rFonts w:ascii="Arial" w:eastAsia="Georgia" w:hAnsi="Arial" w:cs="Arial"/>
                <w:sz w:val="18"/>
                <w:szCs w:val="18"/>
              </w:rPr>
              <w:t>o</w:t>
            </w:r>
            <w:r w:rsidRPr="008725A6">
              <w:rPr>
                <w:rFonts w:ascii="Arial" w:eastAsia="Georgia" w:hAnsi="Arial" w:cs="Arial"/>
                <w:spacing w:val="1"/>
                <w:sz w:val="18"/>
                <w:szCs w:val="18"/>
              </w:rPr>
              <w:t>l</w:t>
            </w:r>
            <w:r w:rsidRPr="008725A6">
              <w:rPr>
                <w:rFonts w:ascii="Arial" w:eastAsia="Georgia" w:hAnsi="Arial" w:cs="Arial"/>
                <w:sz w:val="18"/>
                <w:szCs w:val="18"/>
              </w:rPr>
              <w:t>d</w:t>
            </w:r>
          </w:p>
        </w:tc>
        <w:tc>
          <w:tcPr>
            <w:tcW w:w="1455"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 of</w:t>
            </w:r>
            <w:r w:rsidRPr="008725A6">
              <w:rPr>
                <w:rFonts w:ascii="Arial" w:eastAsia="Georgia" w:hAnsi="Arial" w:cs="Arial"/>
                <w:spacing w:val="1"/>
                <w:sz w:val="18"/>
                <w:szCs w:val="18"/>
              </w:rPr>
              <w:t xml:space="preserve"> </w:t>
            </w:r>
            <w:r w:rsidRPr="008725A6">
              <w:rPr>
                <w:rFonts w:ascii="Arial" w:eastAsia="Georgia" w:hAnsi="Arial" w:cs="Arial"/>
                <w:sz w:val="18"/>
                <w:szCs w:val="18"/>
              </w:rPr>
              <w:t>3</w:t>
            </w:r>
            <w:r w:rsidRPr="008725A6">
              <w:rPr>
                <w:rFonts w:ascii="Arial" w:eastAsia="Georgia" w:hAnsi="Arial" w:cs="Arial"/>
                <w:spacing w:val="-1"/>
                <w:sz w:val="18"/>
                <w:szCs w:val="18"/>
              </w:rPr>
              <w:t>–</w:t>
            </w:r>
            <w:r w:rsidRPr="008725A6">
              <w:rPr>
                <w:rFonts w:ascii="Arial" w:eastAsia="Georgia" w:hAnsi="Arial" w:cs="Arial"/>
                <w:sz w:val="18"/>
                <w:szCs w:val="18"/>
              </w:rPr>
              <w:t>6</w:t>
            </w:r>
            <w:r w:rsidRPr="008725A6">
              <w:rPr>
                <w:rFonts w:ascii="Arial" w:eastAsia="Georgia" w:hAnsi="Arial" w:cs="Arial"/>
                <w:spacing w:val="1"/>
                <w:sz w:val="18"/>
                <w:szCs w:val="18"/>
              </w:rPr>
              <w:t xml:space="preserve"> </w:t>
            </w:r>
            <w:r w:rsidRPr="008725A6">
              <w:rPr>
                <w:rFonts w:ascii="Arial" w:eastAsia="Georgia" w:hAnsi="Arial" w:cs="Arial"/>
                <w:sz w:val="18"/>
                <w:szCs w:val="18"/>
              </w:rPr>
              <w:t>y</w:t>
            </w:r>
            <w:r w:rsidRPr="008725A6">
              <w:rPr>
                <w:rFonts w:ascii="Arial" w:eastAsia="Georgia" w:hAnsi="Arial" w:cs="Arial"/>
                <w:spacing w:val="-1"/>
                <w:sz w:val="18"/>
                <w:szCs w:val="18"/>
              </w:rPr>
              <w:t>ea</w:t>
            </w:r>
            <w:r w:rsidRPr="008725A6">
              <w:rPr>
                <w:rFonts w:ascii="Arial" w:eastAsia="Georgia" w:hAnsi="Arial" w:cs="Arial"/>
                <w:sz w:val="18"/>
                <w:szCs w:val="18"/>
              </w:rPr>
              <w:t>rs</w:t>
            </w:r>
            <w:r w:rsidRPr="008725A6">
              <w:rPr>
                <w:rFonts w:ascii="Arial" w:eastAsia="Georgia" w:hAnsi="Arial" w:cs="Arial"/>
                <w:spacing w:val="-1"/>
                <w:sz w:val="18"/>
                <w:szCs w:val="18"/>
              </w:rPr>
              <w:t xml:space="preserve"> </w:t>
            </w:r>
            <w:r w:rsidRPr="008725A6">
              <w:rPr>
                <w:rFonts w:ascii="Arial" w:eastAsia="Georgia" w:hAnsi="Arial" w:cs="Arial"/>
                <w:sz w:val="18"/>
                <w:szCs w:val="18"/>
              </w:rPr>
              <w:t>of</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w:t>
            </w:r>
            <w:r w:rsidRPr="008725A6">
              <w:rPr>
                <w:rFonts w:ascii="Arial" w:eastAsia="Georgia" w:hAnsi="Arial" w:cs="Arial"/>
                <w:sz w:val="18"/>
                <w:szCs w:val="18"/>
              </w:rPr>
              <w:t>ge</w:t>
            </w:r>
            <w:r>
              <w:rPr>
                <w:rFonts w:ascii="Arial" w:eastAsia="Georgia" w:hAnsi="Arial" w:cs="Arial"/>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z w:val="18"/>
                <w:szCs w:val="18"/>
              </w:rPr>
              <w:t xml:space="preserve">d </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t>
            </w:r>
            <w:r w:rsidRPr="008725A6">
              <w:rPr>
                <w:rFonts w:ascii="Arial" w:eastAsia="Georgia" w:hAnsi="Arial" w:cs="Arial"/>
                <w:sz w:val="18"/>
                <w:szCs w:val="18"/>
              </w:rPr>
              <w:t xml:space="preserve">1 </w:t>
            </w:r>
            <w:r w:rsidRPr="008725A6">
              <w:rPr>
                <w:rFonts w:ascii="Arial" w:eastAsia="Georgia" w:hAnsi="Arial" w:cs="Arial"/>
                <w:spacing w:val="1"/>
                <w:sz w:val="18"/>
                <w:szCs w:val="18"/>
              </w:rPr>
              <w:t>w</w:t>
            </w:r>
            <w:r w:rsidRPr="008725A6">
              <w:rPr>
                <w:rFonts w:ascii="Arial" w:eastAsia="Georgia" w:hAnsi="Arial" w:cs="Arial"/>
                <w:spacing w:val="-1"/>
                <w:sz w:val="18"/>
                <w:szCs w:val="18"/>
              </w:rPr>
              <w:t>e</w:t>
            </w:r>
            <w:r w:rsidRPr="008725A6">
              <w:rPr>
                <w:rFonts w:ascii="Arial" w:eastAsia="Georgia" w:hAnsi="Arial" w:cs="Arial"/>
                <w:spacing w:val="1"/>
                <w:sz w:val="18"/>
                <w:szCs w:val="18"/>
              </w:rPr>
              <w:t>ll</w:t>
            </w:r>
            <w:r w:rsidRPr="008725A6">
              <w:rPr>
                <w:rFonts w:ascii="Arial" w:eastAsia="Georgia" w:hAnsi="Arial" w:cs="Arial"/>
                <w:spacing w:val="-1"/>
                <w:sz w:val="18"/>
                <w:szCs w:val="18"/>
              </w:rPr>
              <w:t>-c</w:t>
            </w:r>
            <w:r w:rsidRPr="008725A6">
              <w:rPr>
                <w:rFonts w:ascii="Arial" w:eastAsia="Georgia" w:hAnsi="Arial" w:cs="Arial"/>
                <w:sz w:val="18"/>
                <w:szCs w:val="18"/>
              </w:rPr>
              <w:t>h</w:t>
            </w:r>
            <w:r w:rsidRPr="008725A6">
              <w:rPr>
                <w:rFonts w:ascii="Arial" w:eastAsia="Georgia" w:hAnsi="Arial" w:cs="Arial"/>
                <w:spacing w:val="-1"/>
                <w:sz w:val="18"/>
                <w:szCs w:val="18"/>
              </w:rPr>
              <w:t>i</w:t>
            </w:r>
            <w:r w:rsidRPr="008725A6">
              <w:rPr>
                <w:rFonts w:ascii="Arial" w:eastAsia="Georgia" w:hAnsi="Arial" w:cs="Arial"/>
                <w:spacing w:val="1"/>
                <w:sz w:val="18"/>
                <w:szCs w:val="18"/>
              </w:rPr>
              <w:t>l</w:t>
            </w:r>
            <w:r w:rsidRPr="008725A6">
              <w:rPr>
                <w:rFonts w:ascii="Arial" w:eastAsia="Georgia" w:hAnsi="Arial" w:cs="Arial"/>
                <w:sz w:val="18"/>
                <w:szCs w:val="18"/>
              </w:rPr>
              <w:t xml:space="preserve">d </w:t>
            </w:r>
            <w:r w:rsidRPr="008725A6">
              <w:rPr>
                <w:rFonts w:ascii="Arial" w:eastAsia="Georgia" w:hAnsi="Arial" w:cs="Arial"/>
                <w:spacing w:val="1"/>
                <w:sz w:val="18"/>
                <w:szCs w:val="18"/>
              </w:rPr>
              <w:t>v</w:t>
            </w:r>
            <w:r w:rsidRPr="008725A6">
              <w:rPr>
                <w:rFonts w:ascii="Arial" w:eastAsia="Georgia" w:hAnsi="Arial" w:cs="Arial"/>
                <w:spacing w:val="-1"/>
                <w:sz w:val="18"/>
                <w:szCs w:val="18"/>
              </w:rPr>
              <w:t>i</w:t>
            </w:r>
            <w:r w:rsidRPr="008725A6">
              <w:rPr>
                <w:rFonts w:ascii="Arial" w:eastAsia="Georgia" w:hAnsi="Arial" w:cs="Arial"/>
                <w:sz w:val="18"/>
                <w:szCs w:val="18"/>
              </w:rPr>
              <w:t>s</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e</w:t>
            </w:r>
            <w:r w:rsidRPr="008725A6">
              <w:rPr>
                <w:rFonts w:ascii="Arial" w:eastAsia="Georgia" w:hAnsi="Arial" w:cs="Arial"/>
                <w:sz w:val="18"/>
                <w:szCs w:val="18"/>
              </w:rPr>
              <w:t>r y</w:t>
            </w:r>
            <w:r w:rsidRPr="008725A6">
              <w:rPr>
                <w:rFonts w:ascii="Arial" w:eastAsia="Georgia" w:hAnsi="Arial" w:cs="Arial"/>
                <w:spacing w:val="2"/>
                <w:sz w:val="18"/>
                <w:szCs w:val="18"/>
              </w:rPr>
              <w:t>e</w:t>
            </w:r>
            <w:r w:rsidRPr="008725A6">
              <w:rPr>
                <w:rFonts w:ascii="Arial" w:eastAsia="Georgia" w:hAnsi="Arial" w:cs="Arial"/>
                <w:spacing w:val="-1"/>
                <w:sz w:val="18"/>
                <w:szCs w:val="18"/>
              </w:rPr>
              <w:t>a</w:t>
            </w:r>
            <w:r w:rsidRPr="008725A6">
              <w:rPr>
                <w:rFonts w:ascii="Arial" w:eastAsia="Georgia" w:hAnsi="Arial" w:cs="Arial"/>
                <w:sz w:val="18"/>
                <w:szCs w:val="18"/>
              </w:rPr>
              <w:t>r</w:t>
            </w:r>
          </w:p>
        </w:tc>
      </w:tr>
      <w:tr w:rsidR="005E01D6" w:rsidRPr="008725A6" w:rsidTr="000867CC">
        <w:trPr>
          <w:trHeight w:hRule="exact" w:val="811"/>
        </w:trPr>
        <w:tc>
          <w:tcPr>
            <w:tcW w:w="102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D</w:t>
            </w:r>
            <w:r w:rsidRPr="008725A6">
              <w:rPr>
                <w:rFonts w:ascii="Arial" w:eastAsia="Georgia" w:hAnsi="Arial" w:cs="Arial"/>
                <w:spacing w:val="-1"/>
                <w:sz w:val="18"/>
                <w:szCs w:val="18"/>
              </w:rPr>
              <w:t>ia</w:t>
            </w:r>
            <w:r w:rsidRPr="008725A6">
              <w:rPr>
                <w:rFonts w:ascii="Arial" w:eastAsia="Georgia" w:hAnsi="Arial" w:cs="Arial"/>
                <w:sz w:val="18"/>
                <w:szCs w:val="18"/>
              </w:rPr>
              <w:t>b</w:t>
            </w:r>
            <w:r w:rsidRPr="008725A6">
              <w:rPr>
                <w:rFonts w:ascii="Arial" w:eastAsia="Georgia" w:hAnsi="Arial" w:cs="Arial"/>
                <w:spacing w:val="-1"/>
                <w:sz w:val="18"/>
                <w:szCs w:val="18"/>
              </w:rPr>
              <w:t>e</w:t>
            </w:r>
            <w:r w:rsidRPr="008725A6">
              <w:rPr>
                <w:rFonts w:ascii="Arial" w:eastAsia="Georgia" w:hAnsi="Arial" w:cs="Arial"/>
                <w:spacing w:val="1"/>
                <w:sz w:val="18"/>
                <w:szCs w:val="18"/>
              </w:rPr>
              <w:t>t</w:t>
            </w:r>
            <w:r w:rsidRPr="008725A6">
              <w:rPr>
                <w:rFonts w:ascii="Arial" w:eastAsia="Georgia" w:hAnsi="Arial" w:cs="Arial"/>
                <w:spacing w:val="-1"/>
                <w:sz w:val="18"/>
                <w:szCs w:val="18"/>
              </w:rPr>
              <w:t xml:space="preserve">es </w:t>
            </w:r>
            <w:r w:rsidRPr="008725A6">
              <w:rPr>
                <w:rFonts w:ascii="Arial" w:eastAsia="Georgia" w:hAnsi="Arial" w:cs="Arial"/>
                <w:spacing w:val="1"/>
                <w:sz w:val="18"/>
                <w:szCs w:val="18"/>
              </w:rPr>
              <w:t>(</w:t>
            </w:r>
            <w:r w:rsidRPr="008725A6">
              <w:rPr>
                <w:rFonts w:ascii="Arial" w:eastAsia="Georgia" w:hAnsi="Arial" w:cs="Arial"/>
                <w:sz w:val="18"/>
                <w:szCs w:val="18"/>
              </w:rPr>
              <w:t>D</w:t>
            </w:r>
            <w:r w:rsidRPr="008725A6">
              <w:rPr>
                <w:rFonts w:ascii="Arial" w:eastAsia="Georgia" w:hAnsi="Arial" w:cs="Arial"/>
                <w:spacing w:val="1"/>
                <w:sz w:val="18"/>
                <w:szCs w:val="18"/>
              </w:rPr>
              <w:t>M)</w:t>
            </w:r>
            <w:r w:rsidRPr="008725A6">
              <w:rPr>
                <w:rFonts w:ascii="Arial" w:eastAsia="Georgia" w:hAnsi="Arial" w:cs="Arial"/>
                <w:sz w:val="18"/>
                <w:szCs w:val="18"/>
              </w:rPr>
              <w:t xml:space="preserve">: </w:t>
            </w:r>
            <w:r>
              <w:rPr>
                <w:rFonts w:ascii="Arial" w:eastAsia="Georgia" w:hAnsi="Arial" w:cs="Arial"/>
                <w:sz w:val="18"/>
                <w:szCs w:val="18"/>
              </w:rPr>
              <w:br/>
            </w:r>
            <w:r w:rsidRPr="008725A6">
              <w:rPr>
                <w:rFonts w:ascii="Arial" w:eastAsia="Georgia" w:hAnsi="Arial" w:cs="Arial"/>
                <w:spacing w:val="-1"/>
                <w:sz w:val="18"/>
                <w:szCs w:val="18"/>
              </w:rPr>
              <w:t>He</w:t>
            </w:r>
            <w:r w:rsidRPr="008725A6">
              <w:rPr>
                <w:rFonts w:ascii="Arial" w:eastAsia="Georgia" w:hAnsi="Arial" w:cs="Arial"/>
                <w:sz w:val="18"/>
                <w:szCs w:val="18"/>
              </w:rPr>
              <w:t>mog</w:t>
            </w:r>
            <w:r w:rsidRPr="008725A6">
              <w:rPr>
                <w:rFonts w:ascii="Arial" w:eastAsia="Georgia" w:hAnsi="Arial" w:cs="Arial"/>
                <w:spacing w:val="1"/>
                <w:sz w:val="18"/>
                <w:szCs w:val="18"/>
              </w:rPr>
              <w:t>l</w:t>
            </w:r>
            <w:r w:rsidRPr="008725A6">
              <w:rPr>
                <w:rFonts w:ascii="Arial" w:eastAsia="Georgia" w:hAnsi="Arial" w:cs="Arial"/>
                <w:sz w:val="18"/>
                <w:szCs w:val="18"/>
              </w:rPr>
              <w:t>ob</w:t>
            </w:r>
            <w:r w:rsidRPr="008725A6">
              <w:rPr>
                <w:rFonts w:ascii="Arial" w:eastAsia="Georgia" w:hAnsi="Arial" w:cs="Arial"/>
                <w:spacing w:val="-1"/>
                <w:sz w:val="18"/>
                <w:szCs w:val="18"/>
              </w:rPr>
              <w:t>i</w:t>
            </w:r>
            <w:r w:rsidRPr="008725A6">
              <w:rPr>
                <w:rFonts w:ascii="Arial" w:eastAsia="Georgia" w:hAnsi="Arial" w:cs="Arial"/>
                <w:sz w:val="18"/>
                <w:szCs w:val="18"/>
              </w:rPr>
              <w:t>n A1c</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t>
            </w:r>
            <w:r w:rsidRPr="008725A6">
              <w:rPr>
                <w:rFonts w:ascii="Arial" w:eastAsia="Georgia" w:hAnsi="Arial" w:cs="Arial"/>
                <w:sz w:val="18"/>
                <w:szCs w:val="18"/>
              </w:rPr>
              <w:t xml:space="preserve">A1C) poor </w:t>
            </w:r>
            <w:r w:rsidRPr="008725A6">
              <w:rPr>
                <w:rFonts w:ascii="Arial" w:eastAsia="Georgia" w:hAnsi="Arial" w:cs="Arial"/>
                <w:spacing w:val="-1"/>
                <w:sz w:val="18"/>
                <w:szCs w:val="18"/>
              </w:rPr>
              <w:t>c</w:t>
            </w:r>
            <w:r w:rsidRPr="008725A6">
              <w:rPr>
                <w:rFonts w:ascii="Arial" w:eastAsia="Georgia" w:hAnsi="Arial" w:cs="Arial"/>
                <w:sz w:val="18"/>
                <w:szCs w:val="18"/>
              </w:rPr>
              <w:t>on</w:t>
            </w:r>
            <w:r w:rsidRPr="008725A6">
              <w:rPr>
                <w:rFonts w:ascii="Arial" w:eastAsia="Georgia" w:hAnsi="Arial" w:cs="Arial"/>
                <w:spacing w:val="1"/>
                <w:sz w:val="18"/>
                <w:szCs w:val="18"/>
              </w:rPr>
              <w:t>t</w:t>
            </w:r>
            <w:r w:rsidRPr="008725A6">
              <w:rPr>
                <w:rFonts w:ascii="Arial" w:eastAsia="Georgia" w:hAnsi="Arial" w:cs="Arial"/>
                <w:sz w:val="18"/>
                <w:szCs w:val="18"/>
              </w:rPr>
              <w:t>rol</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 most</w:t>
            </w:r>
            <w:r w:rsidRPr="008725A6">
              <w:rPr>
                <w:rFonts w:ascii="Arial" w:eastAsia="Georgia" w:hAnsi="Arial" w:cs="Arial"/>
                <w:spacing w:val="1"/>
                <w:sz w:val="18"/>
                <w:szCs w:val="18"/>
              </w:rPr>
              <w:t xml:space="preserve"> </w:t>
            </w:r>
            <w:r w:rsidRPr="008725A6">
              <w:rPr>
                <w:rFonts w:ascii="Arial" w:eastAsia="Georgia" w:hAnsi="Arial" w:cs="Arial"/>
                <w:sz w:val="18"/>
                <w:szCs w:val="18"/>
              </w:rPr>
              <w:t>r</w:t>
            </w:r>
            <w:r w:rsidRPr="008725A6">
              <w:rPr>
                <w:rFonts w:ascii="Arial" w:eastAsia="Georgia" w:hAnsi="Arial" w:cs="Arial"/>
                <w:spacing w:val="-1"/>
                <w:sz w:val="18"/>
                <w:szCs w:val="18"/>
              </w:rPr>
              <w:t>ece</w:t>
            </w:r>
            <w:r w:rsidRPr="008725A6">
              <w:rPr>
                <w:rFonts w:ascii="Arial" w:eastAsia="Georgia" w:hAnsi="Arial" w:cs="Arial"/>
                <w:sz w:val="18"/>
                <w:szCs w:val="18"/>
              </w:rPr>
              <w:t xml:space="preserve">nt </w:t>
            </w:r>
            <w:r w:rsidRPr="008725A6">
              <w:rPr>
                <w:rFonts w:ascii="Arial" w:eastAsia="Georgia" w:hAnsi="Arial" w:cs="Arial"/>
                <w:spacing w:val="-1"/>
                <w:sz w:val="18"/>
                <w:szCs w:val="18"/>
              </w:rPr>
              <w:t>He</w:t>
            </w:r>
            <w:r w:rsidRPr="008725A6">
              <w:rPr>
                <w:rFonts w:ascii="Arial" w:eastAsia="Georgia" w:hAnsi="Arial" w:cs="Arial"/>
                <w:sz w:val="18"/>
                <w:szCs w:val="18"/>
              </w:rPr>
              <w:t>mog</w:t>
            </w:r>
            <w:r w:rsidRPr="008725A6">
              <w:rPr>
                <w:rFonts w:ascii="Arial" w:eastAsia="Georgia" w:hAnsi="Arial" w:cs="Arial"/>
                <w:spacing w:val="1"/>
                <w:sz w:val="18"/>
                <w:szCs w:val="18"/>
              </w:rPr>
              <w:t>l</w:t>
            </w:r>
            <w:r w:rsidRPr="008725A6">
              <w:rPr>
                <w:rFonts w:ascii="Arial" w:eastAsia="Georgia" w:hAnsi="Arial" w:cs="Arial"/>
                <w:sz w:val="18"/>
                <w:szCs w:val="18"/>
              </w:rPr>
              <w:t>ob</w:t>
            </w:r>
            <w:r w:rsidRPr="008725A6">
              <w:rPr>
                <w:rFonts w:ascii="Arial" w:eastAsia="Georgia" w:hAnsi="Arial" w:cs="Arial"/>
                <w:spacing w:val="-1"/>
                <w:sz w:val="18"/>
                <w:szCs w:val="18"/>
              </w:rPr>
              <w:t>i</w:t>
            </w:r>
            <w:r w:rsidRPr="008725A6">
              <w:rPr>
                <w:rFonts w:ascii="Arial" w:eastAsia="Georgia" w:hAnsi="Arial" w:cs="Arial"/>
                <w:sz w:val="18"/>
                <w:szCs w:val="18"/>
              </w:rPr>
              <w:t>n A1c &gt;</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9</w:t>
            </w:r>
            <w:r w:rsidRPr="008725A6">
              <w:rPr>
                <w:rFonts w:ascii="Arial" w:eastAsia="Georgia" w:hAnsi="Arial" w:cs="Arial"/>
                <w:sz w:val="18"/>
                <w:szCs w:val="18"/>
              </w:rPr>
              <w:t>.</w:t>
            </w:r>
            <w:r w:rsidRPr="008725A6">
              <w:rPr>
                <w:rFonts w:ascii="Arial" w:eastAsia="Georgia" w:hAnsi="Arial" w:cs="Arial"/>
                <w:spacing w:val="-1"/>
                <w:sz w:val="18"/>
                <w:szCs w:val="18"/>
              </w:rPr>
              <w:t>0</w:t>
            </w:r>
            <w:r w:rsidRPr="008725A6">
              <w:rPr>
                <w:rFonts w:ascii="Arial" w:eastAsia="Georgia" w:hAnsi="Arial" w:cs="Arial"/>
                <w:sz w:val="18"/>
                <w:szCs w:val="18"/>
              </w:rPr>
              <w:t xml:space="preserve">% </w:t>
            </w:r>
            <w:r w:rsidRPr="008725A6">
              <w:rPr>
                <w:rFonts w:ascii="Arial" w:eastAsia="Georgia" w:hAnsi="Arial" w:cs="Arial"/>
                <w:spacing w:val="-1"/>
                <w:sz w:val="18"/>
                <w:szCs w:val="18"/>
              </w:rPr>
              <w:t>a</w:t>
            </w:r>
            <w:r w:rsidRPr="008725A6">
              <w:rPr>
                <w:rFonts w:ascii="Arial" w:eastAsia="Georgia" w:hAnsi="Arial" w:cs="Arial"/>
                <w:sz w:val="18"/>
                <w:szCs w:val="18"/>
              </w:rPr>
              <w:t>nd</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i</w:t>
            </w:r>
            <w:r w:rsidRPr="008725A6">
              <w:rPr>
                <w:rFonts w:ascii="Arial" w:eastAsia="Georgia" w:hAnsi="Arial" w:cs="Arial"/>
                <w:sz w:val="18"/>
                <w:szCs w:val="18"/>
              </w:rPr>
              <w:t xml:space="preserve">n </w:t>
            </w:r>
            <w:r w:rsidRPr="008725A6">
              <w:rPr>
                <w:rFonts w:ascii="Arial" w:eastAsia="Georgia" w:hAnsi="Arial" w:cs="Arial"/>
                <w:spacing w:val="1"/>
                <w:sz w:val="18"/>
                <w:szCs w:val="18"/>
              </w:rPr>
              <w:t>t</w:t>
            </w:r>
            <w:r w:rsidRPr="008725A6">
              <w:rPr>
                <w:rFonts w:ascii="Arial" w:eastAsia="Georgia" w:hAnsi="Arial" w:cs="Arial"/>
                <w:sz w:val="18"/>
                <w:szCs w:val="18"/>
              </w:rPr>
              <w:t xml:space="preserve">he </w:t>
            </w:r>
            <w:r w:rsidRPr="008725A6">
              <w:rPr>
                <w:rFonts w:ascii="Arial" w:eastAsia="Georgia" w:hAnsi="Arial" w:cs="Arial"/>
                <w:spacing w:val="1"/>
                <w:sz w:val="18"/>
                <w:szCs w:val="18"/>
              </w:rPr>
              <w:t>l</w:t>
            </w:r>
            <w:r w:rsidRPr="008725A6">
              <w:rPr>
                <w:rFonts w:ascii="Arial" w:eastAsia="Georgia" w:hAnsi="Arial" w:cs="Arial"/>
                <w:spacing w:val="-1"/>
                <w:sz w:val="18"/>
                <w:szCs w:val="18"/>
              </w:rPr>
              <w:t>a</w:t>
            </w:r>
            <w:r w:rsidRPr="008725A6">
              <w:rPr>
                <w:rFonts w:ascii="Arial" w:eastAsia="Georgia" w:hAnsi="Arial" w:cs="Arial"/>
                <w:sz w:val="18"/>
                <w:szCs w:val="18"/>
              </w:rPr>
              <w:t>st</w:t>
            </w:r>
            <w:r w:rsidRPr="008725A6">
              <w:rPr>
                <w:rFonts w:ascii="Arial" w:eastAsia="Georgia" w:hAnsi="Arial" w:cs="Arial"/>
                <w:spacing w:val="1"/>
                <w:sz w:val="18"/>
                <w:szCs w:val="18"/>
              </w:rPr>
              <w:t xml:space="preserve"> </w:t>
            </w:r>
            <w:r w:rsidRPr="008725A6">
              <w:rPr>
                <w:rFonts w:ascii="Arial" w:eastAsia="Georgia" w:hAnsi="Arial" w:cs="Arial"/>
                <w:sz w:val="18"/>
                <w:szCs w:val="18"/>
              </w:rPr>
              <w:t>12 mon</w:t>
            </w:r>
            <w:r w:rsidRPr="008725A6">
              <w:rPr>
                <w:rFonts w:ascii="Arial" w:eastAsia="Georgia" w:hAnsi="Arial" w:cs="Arial"/>
                <w:spacing w:val="1"/>
                <w:sz w:val="18"/>
                <w:szCs w:val="18"/>
              </w:rPr>
              <w:t>t</w:t>
            </w:r>
            <w:r w:rsidRPr="008725A6">
              <w:rPr>
                <w:rFonts w:ascii="Arial" w:eastAsia="Georgia" w:hAnsi="Arial" w:cs="Arial"/>
                <w:sz w:val="18"/>
                <w:szCs w:val="18"/>
              </w:rPr>
              <w:t>hs</w:t>
            </w:r>
          </w:p>
        </w:tc>
        <w:tc>
          <w:tcPr>
            <w:tcW w:w="1346" w:type="pct"/>
          </w:tcPr>
          <w:p w:rsidR="005E01D6" w:rsidRPr="008725A6" w:rsidRDefault="005E01D6" w:rsidP="000867CC">
            <w:pPr>
              <w:ind w:left="-1" w:right="242"/>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z w:val="18"/>
                <w:szCs w:val="18"/>
              </w:rPr>
              <w:t>1</w:t>
            </w:r>
            <w:r w:rsidRPr="008725A6">
              <w:rPr>
                <w:rFonts w:ascii="Arial" w:eastAsia="Georgia" w:hAnsi="Arial" w:cs="Arial"/>
                <w:spacing w:val="1"/>
                <w:sz w:val="18"/>
                <w:szCs w:val="18"/>
              </w:rPr>
              <w:t>8</w:t>
            </w:r>
            <w:r w:rsidRPr="008725A6">
              <w:rPr>
                <w:rFonts w:ascii="Arial" w:eastAsia="Georgia" w:hAnsi="Arial" w:cs="Arial"/>
                <w:spacing w:val="-1"/>
                <w:sz w:val="18"/>
                <w:szCs w:val="18"/>
              </w:rPr>
              <w:t>-</w:t>
            </w:r>
            <w:r w:rsidRPr="008725A6">
              <w:rPr>
                <w:rFonts w:ascii="Arial" w:eastAsia="Georgia" w:hAnsi="Arial" w:cs="Arial"/>
                <w:sz w:val="18"/>
                <w:szCs w:val="18"/>
              </w:rPr>
              <w:t>75 yrs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Pr>
                <w:rFonts w:ascii="Arial" w:eastAsia="Georgia" w:hAnsi="Arial" w:cs="Arial"/>
                <w:spacing w:val="-1"/>
                <w:sz w:val="18"/>
                <w:szCs w:val="18"/>
              </w:rPr>
              <w:t xml:space="preserve">/ </w:t>
            </w:r>
            <w:r w:rsidRPr="008725A6">
              <w:rPr>
                <w:rFonts w:ascii="Arial" w:eastAsia="Georgia" w:hAnsi="Arial" w:cs="Arial"/>
                <w:spacing w:val="1"/>
                <w:sz w:val="18"/>
                <w:szCs w:val="18"/>
              </w:rPr>
              <w:t>d</w:t>
            </w:r>
            <w:r>
              <w:rPr>
                <w:rFonts w:ascii="Arial" w:eastAsia="Georgia" w:hAnsi="Arial" w:cs="Arial"/>
                <w:spacing w:val="-1"/>
                <w:sz w:val="18"/>
                <w:szCs w:val="18"/>
              </w:rPr>
              <w:t>x</w:t>
            </w:r>
            <w:r w:rsidRPr="008725A6">
              <w:rPr>
                <w:rFonts w:ascii="Arial" w:eastAsia="Georgia" w:hAnsi="Arial" w:cs="Arial"/>
                <w:sz w:val="18"/>
                <w:szCs w:val="18"/>
              </w:rPr>
              <w:t xml:space="preserve"> of</w:t>
            </w:r>
            <w:r w:rsidRPr="008725A6">
              <w:rPr>
                <w:rFonts w:ascii="Arial" w:eastAsia="Georgia" w:hAnsi="Arial" w:cs="Arial"/>
                <w:spacing w:val="1"/>
                <w:sz w:val="18"/>
                <w:szCs w:val="18"/>
              </w:rPr>
              <w:t xml:space="preserve"> </w:t>
            </w:r>
            <w:r w:rsidRPr="008725A6">
              <w:rPr>
                <w:rFonts w:ascii="Arial" w:eastAsia="Georgia" w:hAnsi="Arial" w:cs="Arial"/>
                <w:sz w:val="18"/>
                <w:szCs w:val="18"/>
              </w:rPr>
              <w:t xml:space="preserve">DM or </w:t>
            </w:r>
            <w:r w:rsidRPr="008725A6">
              <w:rPr>
                <w:rFonts w:ascii="Arial" w:eastAsia="Georgia" w:hAnsi="Arial" w:cs="Arial"/>
                <w:spacing w:val="1"/>
                <w:sz w:val="18"/>
                <w:szCs w:val="18"/>
              </w:rPr>
              <w:t>w</w:t>
            </w:r>
            <w:r w:rsidRPr="008725A6">
              <w:rPr>
                <w:rFonts w:ascii="Arial" w:eastAsia="Georgia" w:hAnsi="Arial" w:cs="Arial"/>
                <w:sz w:val="18"/>
                <w:szCs w:val="18"/>
              </w:rPr>
              <w:t xml:space="preserve">ho </w:t>
            </w:r>
            <w:r w:rsidRPr="008725A6">
              <w:rPr>
                <w:rFonts w:ascii="Arial" w:eastAsia="Georgia" w:hAnsi="Arial" w:cs="Arial"/>
                <w:spacing w:val="1"/>
                <w:sz w:val="18"/>
                <w:szCs w:val="18"/>
              </w:rPr>
              <w:t>w</w:t>
            </w:r>
            <w:r w:rsidRPr="008725A6">
              <w:rPr>
                <w:rFonts w:ascii="Arial" w:eastAsia="Georgia" w:hAnsi="Arial" w:cs="Arial"/>
                <w:spacing w:val="-1"/>
                <w:sz w:val="18"/>
                <w:szCs w:val="18"/>
              </w:rPr>
              <w:t>e</w:t>
            </w:r>
            <w:r w:rsidRPr="008725A6">
              <w:rPr>
                <w:rFonts w:ascii="Arial" w:eastAsia="Georgia" w:hAnsi="Arial" w:cs="Arial"/>
                <w:sz w:val="18"/>
                <w:szCs w:val="18"/>
              </w:rPr>
              <w:t xml:space="preserve">re </w:t>
            </w:r>
            <w:r w:rsidRPr="008725A6">
              <w:rPr>
                <w:rFonts w:ascii="Arial" w:eastAsia="Georgia" w:hAnsi="Arial" w:cs="Arial"/>
                <w:spacing w:val="-1"/>
                <w:sz w:val="18"/>
                <w:szCs w:val="18"/>
              </w:rPr>
              <w:t>di</w:t>
            </w:r>
            <w:r w:rsidRPr="008725A6">
              <w:rPr>
                <w:rFonts w:ascii="Arial" w:eastAsia="Georgia" w:hAnsi="Arial" w:cs="Arial"/>
                <w:sz w:val="18"/>
                <w:szCs w:val="18"/>
              </w:rPr>
              <w:t>sp</w:t>
            </w:r>
            <w:r w:rsidRPr="008725A6">
              <w:rPr>
                <w:rFonts w:ascii="Arial" w:eastAsia="Georgia" w:hAnsi="Arial" w:cs="Arial"/>
                <w:spacing w:val="2"/>
                <w:sz w:val="18"/>
                <w:szCs w:val="18"/>
              </w:rPr>
              <w:t>e</w:t>
            </w:r>
            <w:r w:rsidRPr="008725A6">
              <w:rPr>
                <w:rFonts w:ascii="Arial" w:eastAsia="Georgia" w:hAnsi="Arial" w:cs="Arial"/>
                <w:sz w:val="18"/>
                <w:szCs w:val="18"/>
              </w:rPr>
              <w:t>ns</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i</w:t>
            </w:r>
            <w:r w:rsidRPr="008725A6">
              <w:rPr>
                <w:rFonts w:ascii="Arial" w:eastAsia="Georgia" w:hAnsi="Arial" w:cs="Arial"/>
                <w:sz w:val="18"/>
                <w:szCs w:val="18"/>
              </w:rPr>
              <w:t>ns</w:t>
            </w:r>
            <w:r w:rsidRPr="008725A6">
              <w:rPr>
                <w:rFonts w:ascii="Arial" w:eastAsia="Georgia" w:hAnsi="Arial" w:cs="Arial"/>
                <w:spacing w:val="1"/>
                <w:sz w:val="18"/>
                <w:szCs w:val="18"/>
              </w:rPr>
              <w:t>ul</w:t>
            </w:r>
            <w:r w:rsidRPr="008725A6">
              <w:rPr>
                <w:rFonts w:ascii="Arial" w:eastAsia="Georgia" w:hAnsi="Arial" w:cs="Arial"/>
                <w:spacing w:val="-1"/>
                <w:sz w:val="18"/>
                <w:szCs w:val="18"/>
              </w:rPr>
              <w:t>i</w:t>
            </w:r>
            <w:r w:rsidRPr="008725A6">
              <w:rPr>
                <w:rFonts w:ascii="Arial" w:eastAsia="Georgia" w:hAnsi="Arial" w:cs="Arial"/>
                <w:sz w:val="18"/>
                <w:szCs w:val="18"/>
              </w:rPr>
              <w:t>n or or</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hypog</w:t>
            </w:r>
            <w:r w:rsidRPr="008725A6">
              <w:rPr>
                <w:rFonts w:ascii="Arial" w:eastAsia="Georgia" w:hAnsi="Arial" w:cs="Arial"/>
                <w:spacing w:val="1"/>
                <w:sz w:val="18"/>
                <w:szCs w:val="18"/>
              </w:rPr>
              <w:t>l</w:t>
            </w:r>
            <w:r w:rsidRPr="008725A6">
              <w:rPr>
                <w:rFonts w:ascii="Arial" w:eastAsia="Georgia" w:hAnsi="Arial" w:cs="Arial"/>
                <w:sz w:val="18"/>
                <w:szCs w:val="18"/>
              </w:rPr>
              <w:t>y</w:t>
            </w:r>
            <w:r w:rsidRPr="008725A6">
              <w:rPr>
                <w:rFonts w:ascii="Arial" w:eastAsia="Georgia" w:hAnsi="Arial" w:cs="Arial"/>
                <w:spacing w:val="-1"/>
                <w:sz w:val="18"/>
                <w:szCs w:val="18"/>
              </w:rPr>
              <w:t>ce</w:t>
            </w:r>
            <w:r w:rsidRPr="008725A6">
              <w:rPr>
                <w:rFonts w:ascii="Arial" w:eastAsia="Georgia" w:hAnsi="Arial" w:cs="Arial"/>
                <w:sz w:val="18"/>
                <w:szCs w:val="18"/>
              </w:rPr>
              <w:t>m</w:t>
            </w:r>
            <w:r w:rsidRPr="008725A6">
              <w:rPr>
                <w:rFonts w:ascii="Arial" w:eastAsia="Georgia" w:hAnsi="Arial" w:cs="Arial"/>
                <w:spacing w:val="2"/>
                <w:sz w:val="18"/>
                <w:szCs w:val="18"/>
              </w:rPr>
              <w:t>i</w:t>
            </w:r>
            <w:r w:rsidRPr="008725A6">
              <w:rPr>
                <w:rFonts w:ascii="Arial" w:eastAsia="Georgia" w:hAnsi="Arial" w:cs="Arial"/>
                <w:spacing w:val="-1"/>
                <w:sz w:val="18"/>
                <w:szCs w:val="18"/>
              </w:rPr>
              <w:t>c</w:t>
            </w:r>
            <w:r>
              <w:rPr>
                <w:rFonts w:ascii="Arial" w:eastAsia="Georgia" w:hAnsi="Arial" w:cs="Arial"/>
                <w:sz w:val="18"/>
                <w:szCs w:val="18"/>
              </w:rPr>
              <w:t>s</w:t>
            </w:r>
          </w:p>
        </w:tc>
        <w:tc>
          <w:tcPr>
            <w:tcW w:w="1455"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 of</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w:t>
            </w:r>
            <w:r w:rsidRPr="008725A6">
              <w:rPr>
                <w:rFonts w:ascii="Arial" w:eastAsia="Georgia" w:hAnsi="Arial" w:cs="Arial"/>
                <w:sz w:val="18"/>
                <w:szCs w:val="18"/>
              </w:rPr>
              <w:t>DM</w:t>
            </w:r>
            <w:r>
              <w:rPr>
                <w:rFonts w:ascii="Arial" w:eastAsia="Georgia" w:hAnsi="Arial" w:cs="Arial"/>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z w:val="18"/>
                <w:szCs w:val="18"/>
              </w:rPr>
              <w:t>most</w:t>
            </w:r>
            <w:r w:rsidRPr="008725A6">
              <w:rPr>
                <w:rFonts w:ascii="Arial" w:eastAsia="Georgia" w:hAnsi="Arial" w:cs="Arial"/>
                <w:spacing w:val="1"/>
                <w:sz w:val="18"/>
                <w:szCs w:val="18"/>
              </w:rPr>
              <w:t xml:space="preserve"> </w:t>
            </w:r>
            <w:r w:rsidRPr="008725A6">
              <w:rPr>
                <w:rFonts w:ascii="Arial" w:eastAsia="Georgia" w:hAnsi="Arial" w:cs="Arial"/>
                <w:sz w:val="18"/>
                <w:szCs w:val="18"/>
              </w:rPr>
              <w:t>r</w:t>
            </w:r>
            <w:r w:rsidRPr="008725A6">
              <w:rPr>
                <w:rFonts w:ascii="Arial" w:eastAsia="Georgia" w:hAnsi="Arial" w:cs="Arial"/>
                <w:spacing w:val="2"/>
                <w:sz w:val="18"/>
                <w:szCs w:val="18"/>
              </w:rPr>
              <w:t>e</w:t>
            </w:r>
            <w:r w:rsidRPr="008725A6">
              <w:rPr>
                <w:rFonts w:ascii="Arial" w:eastAsia="Georgia" w:hAnsi="Arial" w:cs="Arial"/>
                <w:spacing w:val="-1"/>
                <w:sz w:val="18"/>
                <w:szCs w:val="18"/>
              </w:rPr>
              <w:t>ce</w:t>
            </w:r>
            <w:r w:rsidRPr="008725A6">
              <w:rPr>
                <w:rFonts w:ascii="Arial" w:eastAsia="Georgia" w:hAnsi="Arial" w:cs="Arial"/>
                <w:sz w:val="18"/>
                <w:szCs w:val="18"/>
              </w:rPr>
              <w:t>nt</w:t>
            </w:r>
            <w:r>
              <w:rPr>
                <w:rFonts w:ascii="Arial" w:eastAsia="Georgia" w:hAnsi="Arial" w:cs="Arial"/>
                <w:sz w:val="18"/>
                <w:szCs w:val="18"/>
              </w:rPr>
              <w:t xml:space="preserve"> </w:t>
            </w:r>
            <w:r w:rsidRPr="008725A6">
              <w:rPr>
                <w:rFonts w:ascii="Arial" w:eastAsia="Georgia" w:hAnsi="Arial" w:cs="Arial"/>
                <w:spacing w:val="-1"/>
                <w:sz w:val="18"/>
                <w:szCs w:val="18"/>
              </w:rPr>
              <w:t>He</w:t>
            </w:r>
            <w:r w:rsidRPr="008725A6">
              <w:rPr>
                <w:rFonts w:ascii="Arial" w:eastAsia="Georgia" w:hAnsi="Arial" w:cs="Arial"/>
                <w:sz w:val="18"/>
                <w:szCs w:val="18"/>
              </w:rPr>
              <w:t>mog</w:t>
            </w:r>
            <w:r w:rsidRPr="008725A6">
              <w:rPr>
                <w:rFonts w:ascii="Arial" w:eastAsia="Georgia" w:hAnsi="Arial" w:cs="Arial"/>
                <w:spacing w:val="1"/>
                <w:sz w:val="18"/>
                <w:szCs w:val="18"/>
              </w:rPr>
              <w:t>l</w:t>
            </w:r>
            <w:r w:rsidRPr="008725A6">
              <w:rPr>
                <w:rFonts w:ascii="Arial" w:eastAsia="Georgia" w:hAnsi="Arial" w:cs="Arial"/>
                <w:sz w:val="18"/>
                <w:szCs w:val="18"/>
              </w:rPr>
              <w:t>ob</w:t>
            </w:r>
            <w:r w:rsidRPr="008725A6">
              <w:rPr>
                <w:rFonts w:ascii="Arial" w:eastAsia="Georgia" w:hAnsi="Arial" w:cs="Arial"/>
                <w:spacing w:val="-1"/>
                <w:sz w:val="18"/>
                <w:szCs w:val="18"/>
              </w:rPr>
              <w:t>i</w:t>
            </w:r>
            <w:r w:rsidRPr="008725A6">
              <w:rPr>
                <w:rFonts w:ascii="Arial" w:eastAsia="Georgia" w:hAnsi="Arial" w:cs="Arial"/>
                <w:sz w:val="18"/>
                <w:szCs w:val="18"/>
              </w:rPr>
              <w:t>n A1c</w:t>
            </w:r>
            <w:r w:rsidRPr="008725A6">
              <w:rPr>
                <w:rFonts w:ascii="Arial" w:eastAsia="Georgia" w:hAnsi="Arial" w:cs="Arial"/>
                <w:spacing w:val="1"/>
                <w:sz w:val="18"/>
                <w:szCs w:val="18"/>
              </w:rPr>
              <w:t xml:space="preserve"> </w:t>
            </w:r>
            <w:r w:rsidRPr="008725A6">
              <w:rPr>
                <w:rFonts w:ascii="Arial" w:eastAsia="Georgia" w:hAnsi="Arial" w:cs="Arial"/>
                <w:sz w:val="18"/>
                <w:szCs w:val="18"/>
              </w:rPr>
              <w:t>&gt;</w:t>
            </w:r>
            <w:r>
              <w:rPr>
                <w:rFonts w:ascii="Arial" w:eastAsia="Georgia" w:hAnsi="Arial" w:cs="Arial"/>
                <w:sz w:val="18"/>
                <w:szCs w:val="18"/>
              </w:rPr>
              <w:t xml:space="preserve"> </w:t>
            </w:r>
            <w:r w:rsidRPr="008725A6">
              <w:rPr>
                <w:rFonts w:ascii="Arial" w:eastAsia="Georgia" w:hAnsi="Arial" w:cs="Arial"/>
                <w:spacing w:val="1"/>
                <w:sz w:val="18"/>
                <w:szCs w:val="18"/>
              </w:rPr>
              <w:t>9</w:t>
            </w:r>
            <w:r w:rsidRPr="008725A6">
              <w:rPr>
                <w:rFonts w:ascii="Arial" w:eastAsia="Georgia" w:hAnsi="Arial" w:cs="Arial"/>
                <w:sz w:val="18"/>
                <w:szCs w:val="18"/>
              </w:rPr>
              <w:t>.</w:t>
            </w:r>
            <w:r w:rsidRPr="008725A6">
              <w:rPr>
                <w:rFonts w:ascii="Arial" w:eastAsia="Georgia" w:hAnsi="Arial" w:cs="Arial"/>
                <w:spacing w:val="-1"/>
                <w:sz w:val="18"/>
                <w:szCs w:val="18"/>
              </w:rPr>
              <w:t>0%</w:t>
            </w:r>
          </w:p>
        </w:tc>
      </w:tr>
      <w:tr w:rsidR="005E01D6" w:rsidRPr="008725A6" w:rsidTr="000867CC">
        <w:trPr>
          <w:trHeight w:hRule="exact" w:val="1441"/>
        </w:trPr>
        <w:tc>
          <w:tcPr>
            <w:tcW w:w="1026" w:type="pct"/>
          </w:tcPr>
          <w:p w:rsidR="005E01D6" w:rsidRPr="00D27492" w:rsidRDefault="005E01D6" w:rsidP="000867CC">
            <w:pPr>
              <w:ind w:left="-1" w:right="-20"/>
              <w:rPr>
                <w:rFonts w:ascii="Arial" w:eastAsia="Georgia" w:hAnsi="Arial" w:cs="Arial"/>
                <w:spacing w:val="-1"/>
                <w:sz w:val="18"/>
                <w:szCs w:val="18"/>
              </w:rPr>
            </w:pPr>
            <w:r w:rsidRPr="00D27492">
              <w:rPr>
                <w:rFonts w:ascii="Arial" w:eastAsia="Georgia" w:hAnsi="Arial" w:cs="Arial"/>
                <w:spacing w:val="-1"/>
                <w:sz w:val="18"/>
                <w:szCs w:val="18"/>
              </w:rPr>
              <w:t>Coronary Artery Disease (CAD): ACE-I or ARB Therapy</w:t>
            </w:r>
            <w:r>
              <w:rPr>
                <w:rFonts w:ascii="Arial" w:eastAsia="Georgia" w:hAnsi="Arial" w:cs="Arial"/>
                <w:spacing w:val="-1"/>
                <w:sz w:val="18"/>
                <w:szCs w:val="18"/>
              </w:rPr>
              <w:t xml:space="preserve"> –Diabetes or </w:t>
            </w:r>
            <w:r>
              <w:rPr>
                <w:rFonts w:ascii="Arial" w:eastAsia="Georgia" w:hAnsi="Arial" w:cs="Arial"/>
                <w:spacing w:val="-1"/>
                <w:sz w:val="18"/>
                <w:szCs w:val="18"/>
              </w:rPr>
              <w:br/>
              <w:t>LVSD (LVEF &lt;40%)</w:t>
            </w:r>
          </w:p>
          <w:p w:rsidR="005E01D6" w:rsidRPr="00D27492" w:rsidRDefault="005E01D6" w:rsidP="000867CC">
            <w:pPr>
              <w:ind w:left="-1" w:right="-20"/>
              <w:rPr>
                <w:rFonts w:ascii="Arial" w:eastAsia="Georgia" w:hAnsi="Arial" w:cs="Arial"/>
                <w:spacing w:val="-1"/>
                <w:sz w:val="18"/>
                <w:szCs w:val="18"/>
              </w:rPr>
            </w:pPr>
          </w:p>
        </w:tc>
        <w:tc>
          <w:tcPr>
            <w:tcW w:w="1173" w:type="pct"/>
          </w:tcPr>
          <w:p w:rsidR="005E01D6" w:rsidRPr="00D27492" w:rsidRDefault="005E01D6" w:rsidP="000867CC">
            <w:pPr>
              <w:ind w:left="-1" w:right="-20"/>
              <w:rPr>
                <w:rFonts w:ascii="Arial" w:eastAsia="Georgia" w:hAnsi="Arial" w:cs="Arial"/>
                <w:sz w:val="18"/>
                <w:szCs w:val="18"/>
              </w:rPr>
            </w:pPr>
            <w:r w:rsidRPr="00D27492">
              <w:rPr>
                <w:rFonts w:ascii="Arial" w:eastAsia="Georgia" w:hAnsi="Arial" w:cs="Arial"/>
                <w:sz w:val="18"/>
                <w:szCs w:val="18"/>
              </w:rPr>
              <w:t>Patients who were prescribed ACE inhibitor or ARB therapy</w:t>
            </w:r>
          </w:p>
        </w:tc>
        <w:tc>
          <w:tcPr>
            <w:tcW w:w="1346" w:type="pct"/>
          </w:tcPr>
          <w:p w:rsidR="005E01D6" w:rsidRPr="00D27492" w:rsidRDefault="005E01D6" w:rsidP="000867CC">
            <w:pPr>
              <w:ind w:left="-1" w:right="-20"/>
              <w:rPr>
                <w:rFonts w:ascii="Arial" w:eastAsia="Georgia" w:hAnsi="Arial" w:cs="Arial"/>
                <w:sz w:val="18"/>
                <w:szCs w:val="18"/>
              </w:rPr>
            </w:pPr>
            <w:r w:rsidRPr="00D27492">
              <w:rPr>
                <w:rFonts w:ascii="Arial" w:eastAsia="Georgia" w:hAnsi="Arial" w:cs="Arial"/>
                <w:sz w:val="18"/>
                <w:szCs w:val="18"/>
              </w:rPr>
              <w:t>All patients 18 years and older with a diagnosis of coronary artery disease seen within a 12 month period who also have a current or prior LVEF &lt; 40%</w:t>
            </w:r>
          </w:p>
        </w:tc>
        <w:tc>
          <w:tcPr>
            <w:tcW w:w="1455" w:type="pct"/>
          </w:tcPr>
          <w:p w:rsidR="005E01D6" w:rsidRPr="00D27492" w:rsidRDefault="005E01D6" w:rsidP="000867CC">
            <w:pPr>
              <w:ind w:left="-1" w:right="-54"/>
              <w:rPr>
                <w:rFonts w:ascii="Arial" w:eastAsia="Georgia" w:hAnsi="Arial" w:cs="Arial"/>
                <w:sz w:val="18"/>
                <w:szCs w:val="18"/>
              </w:rPr>
            </w:pPr>
            <w:r w:rsidRPr="00D27492">
              <w:rPr>
                <w:rFonts w:ascii="Arial" w:hAnsi="Arial" w:cs="Arial"/>
                <w:color w:val="000000"/>
                <w:sz w:val="18"/>
                <w:szCs w:val="18"/>
              </w:rPr>
              <w:t>% of patients 18 years and older with a dx of CAD seen within a 12 month period who also have DM OR a current or prior LVEF &lt; 40% who were prescribed ACE inhibitor or ARB therapy</w:t>
            </w:r>
          </w:p>
        </w:tc>
      </w:tr>
      <w:tr w:rsidR="005E01D6" w:rsidRPr="008725A6" w:rsidTr="005E01D6">
        <w:trPr>
          <w:trHeight w:hRule="exact" w:val="1090"/>
        </w:trPr>
        <w:tc>
          <w:tcPr>
            <w:tcW w:w="1026" w:type="pct"/>
          </w:tcPr>
          <w:p w:rsidR="005E01D6" w:rsidRPr="008725A6" w:rsidRDefault="005E01D6" w:rsidP="000867CC">
            <w:pPr>
              <w:ind w:left="-1" w:right="60"/>
              <w:rPr>
                <w:rFonts w:ascii="Arial" w:eastAsia="Georgia" w:hAnsi="Arial" w:cs="Arial"/>
                <w:sz w:val="18"/>
                <w:szCs w:val="18"/>
              </w:rPr>
            </w:pP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 xml:space="preserve">nt </w:t>
            </w:r>
            <w:r w:rsidRPr="008725A6">
              <w:rPr>
                <w:rFonts w:ascii="Arial" w:eastAsia="Georgia" w:hAnsi="Arial" w:cs="Arial"/>
                <w:spacing w:val="-1"/>
                <w:sz w:val="18"/>
                <w:szCs w:val="18"/>
              </w:rPr>
              <w:t>Ex</w:t>
            </w:r>
            <w:r w:rsidRPr="008725A6">
              <w:rPr>
                <w:rFonts w:ascii="Arial" w:eastAsia="Georgia" w:hAnsi="Arial" w:cs="Arial"/>
                <w:sz w:val="18"/>
                <w:szCs w:val="18"/>
              </w:rPr>
              <w:t>p</w:t>
            </w:r>
            <w:r w:rsidRPr="008725A6">
              <w:rPr>
                <w:rFonts w:ascii="Arial" w:eastAsia="Georgia" w:hAnsi="Arial" w:cs="Arial"/>
                <w:spacing w:val="-1"/>
                <w:sz w:val="18"/>
                <w:szCs w:val="18"/>
              </w:rPr>
              <w:t>e</w:t>
            </w:r>
            <w:r w:rsidRPr="008725A6">
              <w:rPr>
                <w:rFonts w:ascii="Arial" w:eastAsia="Georgia" w:hAnsi="Arial" w:cs="Arial"/>
                <w:spacing w:val="2"/>
                <w:sz w:val="18"/>
                <w:szCs w:val="18"/>
              </w:rPr>
              <w:t>r</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c</w:t>
            </w:r>
            <w:r w:rsidRPr="008725A6">
              <w:rPr>
                <w:rFonts w:ascii="Arial" w:eastAsia="Georgia" w:hAnsi="Arial" w:cs="Arial"/>
                <w:sz w:val="18"/>
                <w:szCs w:val="18"/>
              </w:rPr>
              <w:t>e S</w:t>
            </w:r>
            <w:r w:rsidRPr="008725A6">
              <w:rPr>
                <w:rFonts w:ascii="Arial" w:eastAsia="Georgia" w:hAnsi="Arial" w:cs="Arial"/>
                <w:spacing w:val="1"/>
                <w:sz w:val="18"/>
                <w:szCs w:val="18"/>
              </w:rPr>
              <w:t>u</w:t>
            </w:r>
            <w:r w:rsidRPr="008725A6">
              <w:rPr>
                <w:rFonts w:ascii="Arial" w:eastAsia="Georgia" w:hAnsi="Arial" w:cs="Arial"/>
                <w:sz w:val="18"/>
                <w:szCs w:val="18"/>
              </w:rPr>
              <w:t>r</w:t>
            </w:r>
            <w:r w:rsidRPr="008725A6">
              <w:rPr>
                <w:rFonts w:ascii="Arial" w:eastAsia="Georgia" w:hAnsi="Arial" w:cs="Arial"/>
                <w:spacing w:val="1"/>
                <w:sz w:val="18"/>
                <w:szCs w:val="18"/>
              </w:rPr>
              <w:t>v</w:t>
            </w:r>
            <w:r w:rsidRPr="008725A6">
              <w:rPr>
                <w:rFonts w:ascii="Arial" w:eastAsia="Georgia" w:hAnsi="Arial" w:cs="Arial"/>
                <w:spacing w:val="-1"/>
                <w:sz w:val="18"/>
                <w:szCs w:val="18"/>
              </w:rPr>
              <w:t>e</w:t>
            </w:r>
            <w:r w:rsidRPr="008725A6">
              <w:rPr>
                <w:rFonts w:ascii="Arial" w:eastAsia="Georgia" w:hAnsi="Arial" w:cs="Arial"/>
                <w:sz w:val="18"/>
                <w:szCs w:val="18"/>
              </w:rPr>
              <w:t>ys: CA</w:t>
            </w:r>
            <w:r w:rsidRPr="008725A6">
              <w:rPr>
                <w:rFonts w:ascii="Arial" w:eastAsia="Georgia" w:hAnsi="Arial" w:cs="Arial"/>
                <w:spacing w:val="-1"/>
                <w:sz w:val="18"/>
                <w:szCs w:val="18"/>
              </w:rPr>
              <w:t>H</w:t>
            </w:r>
            <w:r w:rsidRPr="008725A6">
              <w:rPr>
                <w:rFonts w:ascii="Arial" w:eastAsia="Georgia" w:hAnsi="Arial" w:cs="Arial"/>
                <w:sz w:val="18"/>
                <w:szCs w:val="18"/>
              </w:rPr>
              <w:t>PS C</w:t>
            </w:r>
            <w:r w:rsidRPr="008725A6">
              <w:rPr>
                <w:rFonts w:ascii="Arial" w:eastAsia="Georgia" w:hAnsi="Arial" w:cs="Arial"/>
                <w:spacing w:val="1"/>
                <w:sz w:val="18"/>
                <w:szCs w:val="18"/>
              </w:rPr>
              <w:t>l</w:t>
            </w:r>
            <w:r w:rsidRPr="008725A6">
              <w:rPr>
                <w:rFonts w:ascii="Arial" w:eastAsia="Georgia" w:hAnsi="Arial" w:cs="Arial"/>
                <w:spacing w:val="-1"/>
                <w:sz w:val="18"/>
                <w:szCs w:val="18"/>
              </w:rPr>
              <w:t>i</w:t>
            </w:r>
            <w:r w:rsidRPr="008725A6">
              <w:rPr>
                <w:rFonts w:ascii="Arial" w:eastAsia="Georgia" w:hAnsi="Arial" w:cs="Arial"/>
                <w:sz w:val="18"/>
                <w:szCs w:val="18"/>
              </w:rPr>
              <w:t>n</w:t>
            </w:r>
            <w:r w:rsidRPr="008725A6">
              <w:rPr>
                <w:rFonts w:ascii="Arial" w:eastAsia="Georgia" w:hAnsi="Arial" w:cs="Arial"/>
                <w:spacing w:val="-1"/>
                <w:sz w:val="18"/>
                <w:szCs w:val="18"/>
              </w:rPr>
              <w:t>ic</w:t>
            </w:r>
            <w:r w:rsidRPr="008725A6">
              <w:rPr>
                <w:rFonts w:ascii="Arial" w:eastAsia="Georgia" w:hAnsi="Arial" w:cs="Arial"/>
                <w:spacing w:val="2"/>
                <w:sz w:val="18"/>
                <w:szCs w:val="18"/>
              </w:rPr>
              <w:t>i</w:t>
            </w:r>
            <w:r w:rsidRPr="008725A6">
              <w:rPr>
                <w:rFonts w:ascii="Arial" w:eastAsia="Georgia" w:hAnsi="Arial" w:cs="Arial"/>
                <w:spacing w:val="-1"/>
                <w:sz w:val="18"/>
                <w:szCs w:val="18"/>
              </w:rPr>
              <w:t>a</w:t>
            </w:r>
            <w:r w:rsidRPr="008725A6">
              <w:rPr>
                <w:rFonts w:ascii="Arial" w:eastAsia="Georgia" w:hAnsi="Arial" w:cs="Arial"/>
                <w:sz w:val="18"/>
                <w:szCs w:val="18"/>
              </w:rPr>
              <w:t xml:space="preserve">n </w:t>
            </w:r>
            <w:r w:rsidRPr="008725A6">
              <w:rPr>
                <w:rFonts w:ascii="Arial" w:eastAsia="Georgia" w:hAnsi="Arial" w:cs="Arial"/>
                <w:spacing w:val="-1"/>
                <w:sz w:val="18"/>
                <w:szCs w:val="18"/>
              </w:rPr>
              <w:t>a</w:t>
            </w:r>
            <w:r w:rsidRPr="008725A6">
              <w:rPr>
                <w:rFonts w:ascii="Arial" w:eastAsia="Georgia" w:hAnsi="Arial" w:cs="Arial"/>
                <w:spacing w:val="2"/>
                <w:sz w:val="18"/>
                <w:szCs w:val="18"/>
              </w:rPr>
              <w:t>n</w:t>
            </w:r>
            <w:r w:rsidRPr="008725A6">
              <w:rPr>
                <w:rFonts w:ascii="Arial" w:eastAsia="Georgia" w:hAnsi="Arial" w:cs="Arial"/>
                <w:sz w:val="18"/>
                <w:szCs w:val="18"/>
              </w:rPr>
              <w:t>d</w:t>
            </w:r>
            <w:r>
              <w:rPr>
                <w:rFonts w:ascii="Arial" w:eastAsia="Georgia" w:hAnsi="Arial" w:cs="Arial"/>
                <w:sz w:val="18"/>
                <w:szCs w:val="18"/>
              </w:rPr>
              <w:t xml:space="preserve"> </w:t>
            </w:r>
            <w:r w:rsidRPr="008725A6">
              <w:rPr>
                <w:rFonts w:ascii="Arial" w:eastAsia="Georgia" w:hAnsi="Arial" w:cs="Arial"/>
                <w:spacing w:val="1"/>
                <w:sz w:val="18"/>
                <w:szCs w:val="18"/>
              </w:rPr>
              <w:t>M</w:t>
            </w:r>
            <w:r w:rsidRPr="008725A6">
              <w:rPr>
                <w:rFonts w:ascii="Arial" w:eastAsia="Georgia" w:hAnsi="Arial" w:cs="Arial"/>
                <w:spacing w:val="-1"/>
                <w:sz w:val="18"/>
                <w:szCs w:val="18"/>
              </w:rPr>
              <w:t>edi</w:t>
            </w:r>
            <w:r w:rsidRPr="008725A6">
              <w:rPr>
                <w:rFonts w:ascii="Arial" w:eastAsia="Georgia" w:hAnsi="Arial" w:cs="Arial"/>
                <w:spacing w:val="1"/>
                <w:sz w:val="18"/>
                <w:szCs w:val="18"/>
              </w:rPr>
              <w:t>c</w:t>
            </w:r>
            <w:r w:rsidRPr="008725A6">
              <w:rPr>
                <w:rFonts w:ascii="Arial" w:eastAsia="Georgia" w:hAnsi="Arial" w:cs="Arial"/>
                <w:spacing w:val="-1"/>
                <w:sz w:val="18"/>
                <w:szCs w:val="18"/>
              </w:rPr>
              <w:t>al</w:t>
            </w:r>
            <w:r>
              <w:rPr>
                <w:rFonts w:ascii="Arial" w:eastAsia="Georgia" w:hAnsi="Arial" w:cs="Arial"/>
                <w:spacing w:val="-1"/>
                <w:sz w:val="18"/>
                <w:szCs w:val="18"/>
              </w:rPr>
              <w:t xml:space="preserve"> </w:t>
            </w:r>
            <w:r w:rsidRPr="008725A6">
              <w:rPr>
                <w:rFonts w:ascii="Arial" w:eastAsia="Georgia" w:hAnsi="Arial" w:cs="Arial"/>
                <w:spacing w:val="-1"/>
                <w:sz w:val="18"/>
                <w:szCs w:val="18"/>
              </w:rPr>
              <w:t>H</w:t>
            </w:r>
            <w:r w:rsidRPr="008725A6">
              <w:rPr>
                <w:rFonts w:ascii="Arial" w:eastAsia="Georgia" w:hAnsi="Arial" w:cs="Arial"/>
                <w:sz w:val="18"/>
                <w:szCs w:val="18"/>
              </w:rPr>
              <w:t>om</w:t>
            </w:r>
            <w:r w:rsidRPr="008725A6">
              <w:rPr>
                <w:rFonts w:ascii="Arial" w:eastAsia="Georgia" w:hAnsi="Arial" w:cs="Arial"/>
                <w:spacing w:val="-1"/>
                <w:sz w:val="18"/>
                <w:szCs w:val="18"/>
              </w:rPr>
              <w:t>e</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2"/>
                <w:sz w:val="18"/>
                <w:szCs w:val="18"/>
              </w:rPr>
              <w:t>S</w:t>
            </w:r>
            <w:r w:rsidRPr="008725A6">
              <w:rPr>
                <w:rFonts w:ascii="Arial" w:eastAsia="Georgia" w:hAnsi="Arial" w:cs="Arial"/>
                <w:spacing w:val="-1"/>
                <w:sz w:val="18"/>
                <w:szCs w:val="18"/>
              </w:rPr>
              <w:t>ca</w:t>
            </w:r>
            <w:r w:rsidRPr="008725A6">
              <w:rPr>
                <w:rFonts w:ascii="Arial" w:eastAsia="Georgia" w:hAnsi="Arial" w:cs="Arial"/>
                <w:spacing w:val="1"/>
                <w:sz w:val="18"/>
                <w:szCs w:val="18"/>
              </w:rPr>
              <w:t>l</w:t>
            </w:r>
            <w:r w:rsidRPr="008725A6">
              <w:rPr>
                <w:rFonts w:ascii="Arial" w:eastAsia="Georgia" w:hAnsi="Arial" w:cs="Arial"/>
                <w:spacing w:val="-1"/>
                <w:sz w:val="18"/>
                <w:szCs w:val="18"/>
              </w:rPr>
              <w:t>e</w:t>
            </w:r>
            <w:r w:rsidRPr="008725A6">
              <w:rPr>
                <w:rFonts w:ascii="Arial" w:eastAsia="Georgia" w:hAnsi="Arial" w:cs="Arial"/>
                <w:sz w:val="18"/>
                <w:szCs w:val="18"/>
              </w:rPr>
              <w:t>s</w:t>
            </w:r>
          </w:p>
        </w:tc>
        <w:tc>
          <w:tcPr>
            <w:tcW w:w="1173" w:type="pct"/>
          </w:tcPr>
          <w:p w:rsidR="005E01D6" w:rsidRPr="008725A6" w:rsidRDefault="005E01D6" w:rsidP="000867CC">
            <w:pPr>
              <w:ind w:left="-1" w:right="331"/>
              <w:rPr>
                <w:rFonts w:ascii="Arial" w:eastAsia="Georgia" w:hAnsi="Arial" w:cs="Arial"/>
                <w:sz w:val="18"/>
                <w:szCs w:val="18"/>
              </w:rPr>
            </w:pP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 xml:space="preserve">ho </w:t>
            </w:r>
            <w:r w:rsidRPr="008725A6">
              <w:rPr>
                <w:rFonts w:ascii="Arial" w:eastAsia="Georgia" w:hAnsi="Arial" w:cs="Arial"/>
                <w:spacing w:val="-1"/>
                <w:sz w:val="18"/>
                <w:szCs w:val="18"/>
              </w:rPr>
              <w:t>c</w:t>
            </w:r>
            <w:r w:rsidRPr="008725A6">
              <w:rPr>
                <w:rFonts w:ascii="Arial" w:eastAsia="Georgia" w:hAnsi="Arial" w:cs="Arial"/>
                <w:sz w:val="18"/>
                <w:szCs w:val="18"/>
              </w:rPr>
              <w:t>hose</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t</w:t>
            </w:r>
            <w:r w:rsidRPr="008725A6">
              <w:rPr>
                <w:rFonts w:ascii="Arial" w:eastAsia="Georgia" w:hAnsi="Arial" w:cs="Arial"/>
                <w:sz w:val="18"/>
                <w:szCs w:val="18"/>
              </w:rPr>
              <w:t>he</w:t>
            </w:r>
            <w:r w:rsidRPr="008725A6">
              <w:rPr>
                <w:rFonts w:ascii="Arial" w:eastAsia="Georgia" w:hAnsi="Arial" w:cs="Arial"/>
                <w:spacing w:val="1"/>
                <w:sz w:val="18"/>
                <w:szCs w:val="18"/>
              </w:rPr>
              <w:t xml:space="preserve"> </w:t>
            </w:r>
            <w:r w:rsidRPr="008725A6">
              <w:rPr>
                <w:rFonts w:ascii="Arial" w:eastAsia="Georgia" w:hAnsi="Arial" w:cs="Arial"/>
                <w:sz w:val="18"/>
                <w:szCs w:val="18"/>
              </w:rPr>
              <w:t>most pos</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pacing w:val="-1"/>
                <w:sz w:val="18"/>
                <w:szCs w:val="18"/>
              </w:rPr>
              <w:t>i</w:t>
            </w:r>
            <w:r w:rsidRPr="008725A6">
              <w:rPr>
                <w:rFonts w:ascii="Arial" w:eastAsia="Georgia" w:hAnsi="Arial" w:cs="Arial"/>
                <w:spacing w:val="1"/>
                <w:sz w:val="18"/>
                <w:szCs w:val="18"/>
              </w:rPr>
              <w:t>v</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z w:val="18"/>
                <w:szCs w:val="18"/>
              </w:rPr>
              <w:t>s</w:t>
            </w:r>
            <w:r w:rsidRPr="008725A6">
              <w:rPr>
                <w:rFonts w:ascii="Arial" w:eastAsia="Georgia" w:hAnsi="Arial" w:cs="Arial"/>
                <w:spacing w:val="-1"/>
                <w:sz w:val="18"/>
                <w:szCs w:val="18"/>
              </w:rPr>
              <w:t>c</w:t>
            </w:r>
            <w:r w:rsidRPr="008725A6">
              <w:rPr>
                <w:rFonts w:ascii="Arial" w:eastAsia="Georgia" w:hAnsi="Arial" w:cs="Arial"/>
                <w:sz w:val="18"/>
                <w:szCs w:val="18"/>
              </w:rPr>
              <w:t>ore</w:t>
            </w:r>
            <w:r>
              <w:rPr>
                <w:rFonts w:ascii="Arial" w:eastAsia="Georgia" w:hAnsi="Arial" w:cs="Arial"/>
                <w:sz w:val="18"/>
                <w:szCs w:val="18"/>
              </w:rPr>
              <w:t xml:space="preserve"> </w:t>
            </w:r>
            <w:r w:rsidRPr="008725A6">
              <w:rPr>
                <w:rFonts w:ascii="Arial" w:eastAsia="Georgia" w:hAnsi="Arial" w:cs="Arial"/>
                <w:spacing w:val="1"/>
                <w:sz w:val="18"/>
                <w:szCs w:val="18"/>
              </w:rPr>
              <w:t>(</w:t>
            </w:r>
            <w:r w:rsidRPr="008725A6">
              <w:rPr>
                <w:rFonts w:ascii="Arial" w:eastAsia="Georgia" w:hAnsi="Arial" w:cs="Arial"/>
                <w:spacing w:val="-1"/>
                <w:sz w:val="18"/>
                <w:szCs w:val="18"/>
              </w:rPr>
              <w:t>e</w:t>
            </w:r>
            <w:r w:rsidRPr="008725A6">
              <w:rPr>
                <w:rFonts w:ascii="Arial" w:eastAsia="Georgia" w:hAnsi="Arial" w:cs="Arial"/>
                <w:sz w:val="18"/>
                <w:szCs w:val="18"/>
              </w:rPr>
              <w:t xml:space="preserve">.g., </w:t>
            </w:r>
            <w:r w:rsidRPr="008725A6">
              <w:rPr>
                <w:rFonts w:ascii="Arial" w:eastAsia="Georgia" w:hAnsi="Arial" w:cs="Arial"/>
                <w:spacing w:val="-1"/>
                <w:sz w:val="18"/>
                <w:szCs w:val="18"/>
              </w:rPr>
              <w:t>a</w:t>
            </w:r>
            <w:r w:rsidRPr="008725A6">
              <w:rPr>
                <w:rFonts w:ascii="Arial" w:eastAsia="Georgia" w:hAnsi="Arial" w:cs="Arial"/>
                <w:spacing w:val="1"/>
                <w:sz w:val="18"/>
                <w:szCs w:val="18"/>
              </w:rPr>
              <w:t>lw</w:t>
            </w:r>
            <w:r w:rsidRPr="008725A6">
              <w:rPr>
                <w:rFonts w:ascii="Arial" w:eastAsia="Georgia" w:hAnsi="Arial" w:cs="Arial"/>
                <w:spacing w:val="-1"/>
                <w:sz w:val="18"/>
                <w:szCs w:val="18"/>
              </w:rPr>
              <w:t>a</w:t>
            </w:r>
            <w:r w:rsidRPr="008725A6">
              <w:rPr>
                <w:rFonts w:ascii="Arial" w:eastAsia="Georgia" w:hAnsi="Arial" w:cs="Arial"/>
                <w:sz w:val="18"/>
                <w:szCs w:val="18"/>
              </w:rPr>
              <w:t>ys</w:t>
            </w:r>
            <w:r w:rsidRPr="008725A6">
              <w:rPr>
                <w:rFonts w:ascii="Arial" w:eastAsia="Georgia" w:hAnsi="Arial" w:cs="Arial"/>
                <w:spacing w:val="-1"/>
                <w:sz w:val="18"/>
                <w:szCs w:val="18"/>
              </w:rPr>
              <w:t xml:space="preserve"> </w:t>
            </w:r>
            <w:r w:rsidRPr="008725A6">
              <w:rPr>
                <w:rFonts w:ascii="Arial" w:eastAsia="Georgia" w:hAnsi="Arial" w:cs="Arial"/>
                <w:sz w:val="18"/>
                <w:szCs w:val="18"/>
              </w:rPr>
              <w:t xml:space="preserve">on </w:t>
            </w:r>
            <w:r w:rsidRPr="008725A6">
              <w:rPr>
                <w:rFonts w:ascii="Arial" w:eastAsia="Georgia" w:hAnsi="Arial" w:cs="Arial"/>
                <w:spacing w:val="-1"/>
                <w:sz w:val="18"/>
                <w:szCs w:val="18"/>
              </w:rPr>
              <w:t>a</w:t>
            </w:r>
            <w:r w:rsidRPr="008725A6">
              <w:rPr>
                <w:rFonts w:ascii="Arial" w:eastAsia="Georgia" w:hAnsi="Arial" w:cs="Arial"/>
                <w:sz w:val="18"/>
                <w:szCs w:val="18"/>
              </w:rPr>
              <w:t>n</w:t>
            </w:r>
            <w:r>
              <w:rPr>
                <w:rFonts w:ascii="Arial" w:eastAsia="Georgia" w:hAnsi="Arial" w:cs="Arial"/>
                <w:sz w:val="18"/>
                <w:szCs w:val="18"/>
              </w:rPr>
              <w:t xml:space="preserve"> </w:t>
            </w:r>
            <w:r w:rsidRPr="008725A6">
              <w:rPr>
                <w:rFonts w:ascii="Arial" w:eastAsia="Georgia" w:hAnsi="Arial" w:cs="Arial"/>
                <w:spacing w:val="-1"/>
                <w:sz w:val="18"/>
                <w:szCs w:val="18"/>
              </w:rPr>
              <w:t>a</w:t>
            </w:r>
            <w:r w:rsidRPr="008725A6">
              <w:rPr>
                <w:rFonts w:ascii="Arial" w:eastAsia="Georgia" w:hAnsi="Arial" w:cs="Arial"/>
                <w:spacing w:val="1"/>
                <w:sz w:val="18"/>
                <w:szCs w:val="18"/>
              </w:rPr>
              <w:t>lw</w:t>
            </w:r>
            <w:r w:rsidRPr="008725A6">
              <w:rPr>
                <w:rFonts w:ascii="Arial" w:eastAsia="Georgia" w:hAnsi="Arial" w:cs="Arial"/>
                <w:spacing w:val="-1"/>
                <w:sz w:val="18"/>
                <w:szCs w:val="18"/>
              </w:rPr>
              <w:t>a</w:t>
            </w:r>
            <w:r w:rsidRPr="008725A6">
              <w:rPr>
                <w:rFonts w:ascii="Arial" w:eastAsia="Georgia" w:hAnsi="Arial" w:cs="Arial"/>
                <w:sz w:val="18"/>
                <w:szCs w:val="18"/>
              </w:rPr>
              <w:t>ys</w:t>
            </w:r>
            <w:r w:rsidRPr="008725A6">
              <w:rPr>
                <w:rFonts w:ascii="Arial" w:eastAsia="Georgia" w:hAnsi="Arial" w:cs="Arial"/>
                <w:spacing w:val="-1"/>
                <w:sz w:val="18"/>
                <w:szCs w:val="18"/>
              </w:rPr>
              <w:t>-</w:t>
            </w:r>
            <w:r w:rsidRPr="008725A6">
              <w:rPr>
                <w:rFonts w:ascii="Arial" w:eastAsia="Georgia" w:hAnsi="Arial" w:cs="Arial"/>
                <w:sz w:val="18"/>
                <w:szCs w:val="18"/>
              </w:rPr>
              <w:t>n</w:t>
            </w:r>
            <w:r w:rsidRPr="008725A6">
              <w:rPr>
                <w:rFonts w:ascii="Arial" w:eastAsia="Georgia" w:hAnsi="Arial" w:cs="Arial"/>
                <w:spacing w:val="-1"/>
                <w:sz w:val="18"/>
                <w:szCs w:val="18"/>
              </w:rPr>
              <w:t>e</w:t>
            </w:r>
            <w:r w:rsidRPr="008725A6">
              <w:rPr>
                <w:rFonts w:ascii="Arial" w:eastAsia="Georgia" w:hAnsi="Arial" w:cs="Arial"/>
                <w:spacing w:val="1"/>
                <w:sz w:val="18"/>
                <w:szCs w:val="18"/>
              </w:rPr>
              <w:t>v</w:t>
            </w:r>
            <w:r w:rsidRPr="008725A6">
              <w:rPr>
                <w:rFonts w:ascii="Arial" w:eastAsia="Georgia" w:hAnsi="Arial" w:cs="Arial"/>
                <w:spacing w:val="-1"/>
                <w:sz w:val="18"/>
                <w:szCs w:val="18"/>
              </w:rPr>
              <w:t xml:space="preserve">er </w:t>
            </w:r>
            <w:r w:rsidRPr="008725A6">
              <w:rPr>
                <w:rFonts w:ascii="Arial" w:eastAsia="Georgia" w:hAnsi="Arial" w:cs="Arial"/>
                <w:sz w:val="18"/>
                <w:szCs w:val="18"/>
              </w:rPr>
              <w:t>s</w:t>
            </w:r>
            <w:r w:rsidRPr="008725A6">
              <w:rPr>
                <w:rFonts w:ascii="Arial" w:eastAsia="Georgia" w:hAnsi="Arial" w:cs="Arial"/>
                <w:spacing w:val="-1"/>
                <w:sz w:val="18"/>
                <w:szCs w:val="18"/>
              </w:rPr>
              <w:t>ca</w:t>
            </w:r>
            <w:r w:rsidRPr="008725A6">
              <w:rPr>
                <w:rFonts w:ascii="Arial" w:eastAsia="Georgia" w:hAnsi="Arial" w:cs="Arial"/>
                <w:spacing w:val="1"/>
                <w:sz w:val="18"/>
                <w:szCs w:val="18"/>
              </w:rPr>
              <w:t>l</w:t>
            </w:r>
            <w:r w:rsidRPr="008725A6">
              <w:rPr>
                <w:rFonts w:ascii="Arial" w:eastAsia="Georgia" w:hAnsi="Arial" w:cs="Arial"/>
                <w:spacing w:val="-1"/>
                <w:sz w:val="18"/>
                <w:szCs w:val="18"/>
              </w:rPr>
              <w:t>e</w:t>
            </w:r>
            <w:r w:rsidRPr="008725A6">
              <w:rPr>
                <w:rFonts w:ascii="Arial" w:eastAsia="Georgia" w:hAnsi="Arial" w:cs="Arial"/>
                <w:sz w:val="18"/>
                <w:szCs w:val="18"/>
              </w:rPr>
              <w:t>)</w:t>
            </w:r>
          </w:p>
        </w:tc>
        <w:tc>
          <w:tcPr>
            <w:tcW w:w="1346" w:type="pct"/>
          </w:tcPr>
          <w:p w:rsidR="005E01D6" w:rsidRPr="008725A6" w:rsidRDefault="005E01D6" w:rsidP="000867CC">
            <w:pPr>
              <w:ind w:left="-1" w:right="82"/>
              <w:rPr>
                <w:rFonts w:ascii="Arial" w:eastAsia="Georgia" w:hAnsi="Arial" w:cs="Arial"/>
                <w:sz w:val="18"/>
                <w:szCs w:val="18"/>
              </w:rPr>
            </w:pP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nt</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c</w:t>
            </w:r>
            <w:r w:rsidRPr="008725A6">
              <w:rPr>
                <w:rFonts w:ascii="Arial" w:eastAsia="Georgia" w:hAnsi="Arial" w:cs="Arial"/>
                <w:sz w:val="18"/>
                <w:szCs w:val="18"/>
              </w:rPr>
              <w:t>omp</w:t>
            </w:r>
            <w:r w:rsidRPr="008725A6">
              <w:rPr>
                <w:rFonts w:ascii="Arial" w:eastAsia="Georgia" w:hAnsi="Arial" w:cs="Arial"/>
                <w:spacing w:val="1"/>
                <w:sz w:val="18"/>
                <w:szCs w:val="18"/>
              </w:rPr>
              <w:t>l</w:t>
            </w:r>
            <w:r w:rsidRPr="008725A6">
              <w:rPr>
                <w:rFonts w:ascii="Arial" w:eastAsia="Georgia" w:hAnsi="Arial" w:cs="Arial"/>
                <w:spacing w:val="-1"/>
                <w:sz w:val="18"/>
                <w:szCs w:val="18"/>
              </w:rPr>
              <w:t>e</w:t>
            </w:r>
            <w:r w:rsidRPr="008725A6">
              <w:rPr>
                <w:rFonts w:ascii="Arial" w:eastAsia="Georgia" w:hAnsi="Arial" w:cs="Arial"/>
                <w:spacing w:val="1"/>
                <w:sz w:val="18"/>
                <w:szCs w:val="18"/>
              </w:rPr>
              <w:t>t</w:t>
            </w:r>
            <w:r w:rsidRPr="008725A6">
              <w:rPr>
                <w:rFonts w:ascii="Arial" w:eastAsia="Georgia" w:hAnsi="Arial" w:cs="Arial"/>
                <w:spacing w:val="-1"/>
                <w:sz w:val="18"/>
                <w:szCs w:val="18"/>
              </w:rPr>
              <w:t>i</w:t>
            </w:r>
            <w:r w:rsidRPr="008725A6">
              <w:rPr>
                <w:rFonts w:ascii="Arial" w:eastAsia="Georgia" w:hAnsi="Arial" w:cs="Arial"/>
                <w:sz w:val="18"/>
                <w:szCs w:val="18"/>
              </w:rPr>
              <w:t>ng CA</w:t>
            </w:r>
            <w:r w:rsidRPr="008725A6">
              <w:rPr>
                <w:rFonts w:ascii="Arial" w:eastAsia="Georgia" w:hAnsi="Arial" w:cs="Arial"/>
                <w:spacing w:val="-1"/>
                <w:sz w:val="18"/>
                <w:szCs w:val="18"/>
              </w:rPr>
              <w:t>H</w:t>
            </w:r>
            <w:r w:rsidRPr="008725A6">
              <w:rPr>
                <w:rFonts w:ascii="Arial" w:eastAsia="Georgia" w:hAnsi="Arial" w:cs="Arial"/>
                <w:sz w:val="18"/>
                <w:szCs w:val="18"/>
              </w:rPr>
              <w:t>PS s</w:t>
            </w:r>
            <w:r w:rsidRPr="008725A6">
              <w:rPr>
                <w:rFonts w:ascii="Arial" w:eastAsia="Georgia" w:hAnsi="Arial" w:cs="Arial"/>
                <w:spacing w:val="1"/>
                <w:sz w:val="18"/>
                <w:szCs w:val="18"/>
              </w:rPr>
              <w:t>u</w:t>
            </w:r>
            <w:r w:rsidRPr="008725A6">
              <w:rPr>
                <w:rFonts w:ascii="Arial" w:eastAsia="Georgia" w:hAnsi="Arial" w:cs="Arial"/>
                <w:sz w:val="18"/>
                <w:szCs w:val="18"/>
              </w:rPr>
              <w:t>r</w:t>
            </w:r>
            <w:r w:rsidRPr="008725A6">
              <w:rPr>
                <w:rFonts w:ascii="Arial" w:eastAsia="Georgia" w:hAnsi="Arial" w:cs="Arial"/>
                <w:spacing w:val="1"/>
                <w:sz w:val="18"/>
                <w:szCs w:val="18"/>
              </w:rPr>
              <w:t>v</w:t>
            </w:r>
            <w:r w:rsidRPr="008725A6">
              <w:rPr>
                <w:rFonts w:ascii="Arial" w:eastAsia="Georgia" w:hAnsi="Arial" w:cs="Arial"/>
                <w:spacing w:val="-1"/>
                <w:sz w:val="18"/>
                <w:szCs w:val="18"/>
              </w:rPr>
              <w:t>e</w:t>
            </w:r>
            <w:r w:rsidRPr="008725A6">
              <w:rPr>
                <w:rFonts w:ascii="Arial" w:eastAsia="Georgia" w:hAnsi="Arial" w:cs="Arial"/>
                <w:sz w:val="18"/>
                <w:szCs w:val="18"/>
              </w:rPr>
              <w:t xml:space="preserve">y </w:t>
            </w:r>
            <w:r w:rsidRPr="008725A6">
              <w:rPr>
                <w:rFonts w:ascii="Arial" w:eastAsia="Georgia" w:hAnsi="Arial" w:cs="Arial"/>
                <w:spacing w:val="-1"/>
                <w:sz w:val="18"/>
                <w:szCs w:val="18"/>
              </w:rPr>
              <w:t>a</w:t>
            </w:r>
            <w:r w:rsidRPr="008725A6">
              <w:rPr>
                <w:rFonts w:ascii="Arial" w:eastAsia="Georgia" w:hAnsi="Arial" w:cs="Arial"/>
                <w:sz w:val="18"/>
                <w:szCs w:val="18"/>
              </w:rPr>
              <w:t>mong r</w:t>
            </w:r>
            <w:r w:rsidRPr="008725A6">
              <w:rPr>
                <w:rFonts w:ascii="Arial" w:eastAsia="Georgia" w:hAnsi="Arial" w:cs="Arial"/>
                <w:spacing w:val="-1"/>
                <w:sz w:val="18"/>
                <w:szCs w:val="18"/>
              </w:rPr>
              <w:t>a</w:t>
            </w:r>
            <w:r w:rsidRPr="008725A6">
              <w:rPr>
                <w:rFonts w:ascii="Arial" w:eastAsia="Georgia" w:hAnsi="Arial" w:cs="Arial"/>
                <w:sz w:val="18"/>
                <w:szCs w:val="18"/>
              </w:rPr>
              <w:t>n</w:t>
            </w:r>
            <w:r w:rsidRPr="008725A6">
              <w:rPr>
                <w:rFonts w:ascii="Arial" w:eastAsia="Georgia" w:hAnsi="Arial" w:cs="Arial"/>
                <w:spacing w:val="-1"/>
                <w:sz w:val="18"/>
                <w:szCs w:val="18"/>
              </w:rPr>
              <w:t>d</w:t>
            </w:r>
            <w:r w:rsidRPr="008725A6">
              <w:rPr>
                <w:rFonts w:ascii="Arial" w:eastAsia="Georgia" w:hAnsi="Arial" w:cs="Arial"/>
                <w:sz w:val="18"/>
                <w:szCs w:val="18"/>
              </w:rPr>
              <w:t>om</w:t>
            </w:r>
            <w:r w:rsidRPr="008725A6">
              <w:rPr>
                <w:rFonts w:ascii="Arial" w:eastAsia="Georgia" w:hAnsi="Arial" w:cs="Arial"/>
                <w:spacing w:val="1"/>
                <w:sz w:val="18"/>
                <w:szCs w:val="18"/>
              </w:rPr>
              <w:t>l</w:t>
            </w:r>
            <w:r w:rsidRPr="008725A6">
              <w:rPr>
                <w:rFonts w:ascii="Arial" w:eastAsia="Georgia" w:hAnsi="Arial" w:cs="Arial"/>
                <w:sz w:val="18"/>
                <w:szCs w:val="18"/>
              </w:rPr>
              <w:t>y s</w:t>
            </w:r>
            <w:r w:rsidRPr="008725A6">
              <w:rPr>
                <w:rFonts w:ascii="Arial" w:eastAsia="Georgia" w:hAnsi="Arial" w:cs="Arial"/>
                <w:spacing w:val="-1"/>
                <w:sz w:val="18"/>
                <w:szCs w:val="18"/>
              </w:rPr>
              <w:t>e</w:t>
            </w:r>
            <w:r w:rsidRPr="008725A6">
              <w:rPr>
                <w:rFonts w:ascii="Arial" w:eastAsia="Georgia" w:hAnsi="Arial" w:cs="Arial"/>
                <w:spacing w:val="1"/>
                <w:sz w:val="18"/>
                <w:szCs w:val="18"/>
              </w:rPr>
              <w:t>l</w:t>
            </w:r>
            <w:r w:rsidRPr="008725A6">
              <w:rPr>
                <w:rFonts w:ascii="Arial" w:eastAsia="Georgia" w:hAnsi="Arial" w:cs="Arial"/>
                <w:spacing w:val="-1"/>
                <w:sz w:val="18"/>
                <w:szCs w:val="18"/>
              </w:rPr>
              <w:t>ec</w:t>
            </w:r>
            <w:r w:rsidRPr="008725A6">
              <w:rPr>
                <w:rFonts w:ascii="Arial" w:eastAsia="Georgia" w:hAnsi="Arial" w:cs="Arial"/>
                <w:spacing w:val="1"/>
                <w:sz w:val="18"/>
                <w:szCs w:val="18"/>
              </w:rPr>
              <w:t>t</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z w:val="18"/>
                <w:szCs w:val="18"/>
              </w:rPr>
              <w:t>s</w:t>
            </w:r>
            <w:r w:rsidRPr="008725A6">
              <w:rPr>
                <w:rFonts w:ascii="Arial" w:eastAsia="Georgia" w:hAnsi="Arial" w:cs="Arial"/>
                <w:spacing w:val="-1"/>
                <w:sz w:val="18"/>
                <w:szCs w:val="18"/>
              </w:rPr>
              <w:t>a</w:t>
            </w:r>
            <w:r w:rsidRPr="008725A6">
              <w:rPr>
                <w:rFonts w:ascii="Arial" w:eastAsia="Georgia" w:hAnsi="Arial" w:cs="Arial"/>
                <w:sz w:val="18"/>
                <w:szCs w:val="18"/>
              </w:rPr>
              <w:t>mp</w:t>
            </w:r>
            <w:r w:rsidRPr="008725A6">
              <w:rPr>
                <w:rFonts w:ascii="Arial" w:eastAsia="Georgia" w:hAnsi="Arial" w:cs="Arial"/>
                <w:spacing w:val="1"/>
                <w:sz w:val="18"/>
                <w:szCs w:val="18"/>
              </w:rPr>
              <w:t>l</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 xml:space="preserve">at </w:t>
            </w:r>
            <w:r w:rsidRPr="008725A6">
              <w:rPr>
                <w:rFonts w:ascii="Arial" w:eastAsia="Georgia" w:hAnsi="Arial" w:cs="Arial"/>
                <w:sz w:val="18"/>
                <w:szCs w:val="18"/>
              </w:rPr>
              <w:t>pr</w:t>
            </w:r>
            <w:r w:rsidRPr="008725A6">
              <w:rPr>
                <w:rFonts w:ascii="Arial" w:eastAsia="Georgia" w:hAnsi="Arial" w:cs="Arial"/>
                <w:spacing w:val="-1"/>
                <w:sz w:val="18"/>
                <w:szCs w:val="18"/>
              </w:rPr>
              <w:t>ac</w:t>
            </w:r>
            <w:r w:rsidRPr="008725A6">
              <w:rPr>
                <w:rFonts w:ascii="Arial" w:eastAsia="Georgia" w:hAnsi="Arial" w:cs="Arial"/>
                <w:spacing w:val="1"/>
                <w:sz w:val="18"/>
                <w:szCs w:val="18"/>
              </w:rPr>
              <w:t>t</w:t>
            </w:r>
            <w:r w:rsidRPr="008725A6">
              <w:rPr>
                <w:rFonts w:ascii="Arial" w:eastAsia="Georgia" w:hAnsi="Arial" w:cs="Arial"/>
                <w:spacing w:val="-1"/>
                <w:sz w:val="18"/>
                <w:szCs w:val="18"/>
              </w:rPr>
              <w:t>ic</w:t>
            </w:r>
            <w:r w:rsidRPr="008725A6">
              <w:rPr>
                <w:rFonts w:ascii="Arial" w:eastAsia="Georgia" w:hAnsi="Arial" w:cs="Arial"/>
                <w:spacing w:val="2"/>
                <w:sz w:val="18"/>
                <w:szCs w:val="18"/>
              </w:rPr>
              <w:t>e</w:t>
            </w:r>
            <w:r w:rsidRPr="008725A6">
              <w:rPr>
                <w:rFonts w:ascii="Arial" w:eastAsia="Georgia" w:hAnsi="Arial" w:cs="Arial"/>
                <w:sz w:val="18"/>
                <w:szCs w:val="18"/>
              </w:rPr>
              <w:t>s</w:t>
            </w:r>
          </w:p>
        </w:tc>
        <w:tc>
          <w:tcPr>
            <w:tcW w:w="1455" w:type="pct"/>
          </w:tcPr>
          <w:p w:rsidR="005E01D6" w:rsidRPr="008725A6" w:rsidRDefault="005E01D6" w:rsidP="000867CC">
            <w:pPr>
              <w:ind w:left="-1" w:right="34"/>
              <w:rPr>
                <w:rFonts w:ascii="Arial" w:eastAsia="Georgia" w:hAnsi="Arial" w:cs="Arial"/>
                <w:sz w:val="18"/>
                <w:szCs w:val="18"/>
              </w:rPr>
            </w:pPr>
            <w:r w:rsidRPr="008725A6">
              <w:rPr>
                <w:rFonts w:ascii="Arial" w:eastAsia="Georgia" w:hAnsi="Arial" w:cs="Arial"/>
                <w:sz w:val="18"/>
                <w:szCs w:val="18"/>
              </w:rPr>
              <w:t>% of</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 xml:space="preserve">ho </w:t>
            </w:r>
            <w:r w:rsidRPr="008725A6">
              <w:rPr>
                <w:rFonts w:ascii="Arial" w:eastAsia="Georgia" w:hAnsi="Arial" w:cs="Arial"/>
                <w:spacing w:val="-1"/>
                <w:sz w:val="18"/>
                <w:szCs w:val="18"/>
              </w:rPr>
              <w:t>c</w:t>
            </w:r>
            <w:r w:rsidRPr="008725A6">
              <w:rPr>
                <w:rFonts w:ascii="Arial" w:eastAsia="Georgia" w:hAnsi="Arial" w:cs="Arial"/>
                <w:sz w:val="18"/>
                <w:szCs w:val="18"/>
              </w:rPr>
              <w:t>hose</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t</w:t>
            </w:r>
            <w:r w:rsidRPr="008725A6">
              <w:rPr>
                <w:rFonts w:ascii="Arial" w:eastAsia="Georgia" w:hAnsi="Arial" w:cs="Arial"/>
                <w:sz w:val="18"/>
                <w:szCs w:val="18"/>
              </w:rPr>
              <w:t>he</w:t>
            </w:r>
            <w:r w:rsidRPr="008725A6">
              <w:rPr>
                <w:rFonts w:ascii="Arial" w:eastAsia="Georgia" w:hAnsi="Arial" w:cs="Arial"/>
                <w:spacing w:val="1"/>
                <w:sz w:val="18"/>
                <w:szCs w:val="18"/>
              </w:rPr>
              <w:t xml:space="preserve"> </w:t>
            </w:r>
            <w:r w:rsidRPr="008725A6">
              <w:rPr>
                <w:rFonts w:ascii="Arial" w:eastAsia="Georgia" w:hAnsi="Arial" w:cs="Arial"/>
                <w:sz w:val="18"/>
                <w:szCs w:val="18"/>
              </w:rPr>
              <w:t>most pos</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pacing w:val="-1"/>
                <w:sz w:val="18"/>
                <w:szCs w:val="18"/>
              </w:rPr>
              <w:t>i</w:t>
            </w:r>
            <w:r w:rsidRPr="008725A6">
              <w:rPr>
                <w:rFonts w:ascii="Arial" w:eastAsia="Georgia" w:hAnsi="Arial" w:cs="Arial"/>
                <w:spacing w:val="1"/>
                <w:sz w:val="18"/>
                <w:szCs w:val="18"/>
              </w:rPr>
              <w:t>v</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z w:val="18"/>
                <w:szCs w:val="18"/>
              </w:rPr>
              <w:t>s</w:t>
            </w:r>
            <w:r w:rsidRPr="008725A6">
              <w:rPr>
                <w:rFonts w:ascii="Arial" w:eastAsia="Georgia" w:hAnsi="Arial" w:cs="Arial"/>
                <w:spacing w:val="-1"/>
                <w:sz w:val="18"/>
                <w:szCs w:val="18"/>
              </w:rPr>
              <w:t>c</w:t>
            </w:r>
            <w:r w:rsidRPr="008725A6">
              <w:rPr>
                <w:rFonts w:ascii="Arial" w:eastAsia="Georgia" w:hAnsi="Arial" w:cs="Arial"/>
                <w:sz w:val="18"/>
                <w:szCs w:val="18"/>
              </w:rPr>
              <w:t>ore</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f</w:t>
            </w:r>
            <w:r w:rsidRPr="008725A6">
              <w:rPr>
                <w:rFonts w:ascii="Arial" w:eastAsia="Georgia" w:hAnsi="Arial" w:cs="Arial"/>
                <w:sz w:val="18"/>
                <w:szCs w:val="18"/>
              </w:rPr>
              <w:t>or a g</w:t>
            </w:r>
            <w:r w:rsidRPr="008725A6">
              <w:rPr>
                <w:rFonts w:ascii="Arial" w:eastAsia="Georgia" w:hAnsi="Arial" w:cs="Arial"/>
                <w:spacing w:val="-1"/>
                <w:sz w:val="18"/>
                <w:szCs w:val="18"/>
              </w:rPr>
              <w:t>i</w:t>
            </w:r>
            <w:r w:rsidRPr="008725A6">
              <w:rPr>
                <w:rFonts w:ascii="Arial" w:eastAsia="Georgia" w:hAnsi="Arial" w:cs="Arial"/>
                <w:spacing w:val="1"/>
                <w:sz w:val="18"/>
                <w:szCs w:val="18"/>
              </w:rPr>
              <w:t>v</w:t>
            </w:r>
            <w:r w:rsidRPr="008725A6">
              <w:rPr>
                <w:rFonts w:ascii="Arial" w:eastAsia="Georgia" w:hAnsi="Arial" w:cs="Arial"/>
                <w:spacing w:val="-1"/>
                <w:sz w:val="18"/>
                <w:szCs w:val="18"/>
              </w:rPr>
              <w:t>e</w:t>
            </w:r>
            <w:r w:rsidRPr="008725A6">
              <w:rPr>
                <w:rFonts w:ascii="Arial" w:eastAsia="Georgia" w:hAnsi="Arial" w:cs="Arial"/>
                <w:sz w:val="18"/>
                <w:szCs w:val="18"/>
              </w:rPr>
              <w:t xml:space="preserve">n </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pacing w:val="-1"/>
                <w:sz w:val="18"/>
                <w:szCs w:val="18"/>
              </w:rPr>
              <w:t>e</w:t>
            </w:r>
            <w:r w:rsidRPr="008725A6">
              <w:rPr>
                <w:rFonts w:ascii="Arial" w:eastAsia="Georgia" w:hAnsi="Arial" w:cs="Arial"/>
                <w:sz w:val="18"/>
                <w:szCs w:val="18"/>
              </w:rPr>
              <w:t xml:space="preserve">m </w:t>
            </w:r>
            <w:r w:rsidRPr="008725A6">
              <w:rPr>
                <w:rFonts w:ascii="Arial" w:eastAsia="Georgia" w:hAnsi="Arial" w:cs="Arial"/>
                <w:spacing w:val="-1"/>
                <w:sz w:val="18"/>
                <w:szCs w:val="18"/>
              </w:rPr>
              <w:t>a</w:t>
            </w:r>
            <w:r w:rsidRPr="008725A6">
              <w:rPr>
                <w:rFonts w:ascii="Arial" w:eastAsia="Georgia" w:hAnsi="Arial" w:cs="Arial"/>
                <w:sz w:val="18"/>
                <w:szCs w:val="18"/>
              </w:rPr>
              <w:t>ggr</w:t>
            </w:r>
            <w:r w:rsidRPr="008725A6">
              <w:rPr>
                <w:rFonts w:ascii="Arial" w:eastAsia="Georgia" w:hAnsi="Arial" w:cs="Arial"/>
                <w:spacing w:val="-1"/>
                <w:sz w:val="18"/>
                <w:szCs w:val="18"/>
              </w:rPr>
              <w:t>e</w:t>
            </w:r>
            <w:r w:rsidRPr="008725A6">
              <w:rPr>
                <w:rFonts w:ascii="Arial" w:eastAsia="Georgia" w:hAnsi="Arial" w:cs="Arial"/>
                <w:spacing w:val="3"/>
                <w:sz w:val="18"/>
                <w:szCs w:val="18"/>
              </w:rPr>
              <w:t>g</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ed a</w:t>
            </w:r>
            <w:r w:rsidRPr="008725A6">
              <w:rPr>
                <w:rFonts w:ascii="Arial" w:eastAsia="Georgia" w:hAnsi="Arial" w:cs="Arial"/>
                <w:sz w:val="18"/>
                <w:szCs w:val="18"/>
              </w:rPr>
              <w:t>t</w:t>
            </w:r>
            <w:r w:rsidRPr="008725A6">
              <w:rPr>
                <w:rFonts w:ascii="Arial" w:eastAsia="Georgia" w:hAnsi="Arial" w:cs="Arial"/>
                <w:spacing w:val="1"/>
                <w:sz w:val="18"/>
                <w:szCs w:val="18"/>
              </w:rPr>
              <w:t xml:space="preserve"> t</w:t>
            </w:r>
            <w:r w:rsidRPr="008725A6">
              <w:rPr>
                <w:rFonts w:ascii="Arial" w:eastAsia="Georgia" w:hAnsi="Arial" w:cs="Arial"/>
                <w:sz w:val="18"/>
                <w:szCs w:val="18"/>
              </w:rPr>
              <w:t>he</w:t>
            </w:r>
            <w:r w:rsidRPr="008725A6">
              <w:rPr>
                <w:rFonts w:ascii="Arial" w:eastAsia="Georgia" w:hAnsi="Arial" w:cs="Arial"/>
                <w:spacing w:val="-1"/>
                <w:sz w:val="18"/>
                <w:szCs w:val="18"/>
              </w:rPr>
              <w:t xml:space="preserve"> </w:t>
            </w:r>
            <w:r w:rsidRPr="008725A6">
              <w:rPr>
                <w:rFonts w:ascii="Arial" w:eastAsia="Georgia" w:hAnsi="Arial" w:cs="Arial"/>
                <w:sz w:val="18"/>
                <w:szCs w:val="18"/>
              </w:rPr>
              <w:t>r</w:t>
            </w:r>
            <w:r w:rsidRPr="008725A6">
              <w:rPr>
                <w:rFonts w:ascii="Arial" w:eastAsia="Georgia" w:hAnsi="Arial" w:cs="Arial"/>
                <w:spacing w:val="-1"/>
                <w:sz w:val="18"/>
                <w:szCs w:val="18"/>
              </w:rPr>
              <w:t>e</w:t>
            </w:r>
            <w:r w:rsidRPr="008725A6">
              <w:rPr>
                <w:rFonts w:ascii="Arial" w:eastAsia="Georgia" w:hAnsi="Arial" w:cs="Arial"/>
                <w:sz w:val="18"/>
                <w:szCs w:val="18"/>
              </w:rPr>
              <w:t>spon</w:t>
            </w:r>
            <w:r w:rsidRPr="008725A6">
              <w:rPr>
                <w:rFonts w:ascii="Arial" w:eastAsia="Georgia" w:hAnsi="Arial" w:cs="Arial"/>
                <w:spacing w:val="1"/>
                <w:sz w:val="18"/>
                <w:szCs w:val="18"/>
              </w:rPr>
              <w:t>d</w:t>
            </w:r>
            <w:r w:rsidRPr="008725A6">
              <w:rPr>
                <w:rFonts w:ascii="Arial" w:eastAsia="Georgia" w:hAnsi="Arial" w:cs="Arial"/>
                <w:spacing w:val="-1"/>
                <w:sz w:val="18"/>
                <w:szCs w:val="18"/>
              </w:rPr>
              <w:t>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w:t>
            </w:r>
            <w:r>
              <w:rPr>
                <w:rFonts w:ascii="Arial" w:eastAsia="Georgia" w:hAnsi="Arial" w:cs="Arial"/>
                <w:sz w:val="18"/>
                <w:szCs w:val="18"/>
              </w:rPr>
              <w:t xml:space="preserve"> </w:t>
            </w:r>
            <w:r w:rsidRPr="008725A6">
              <w:rPr>
                <w:rFonts w:ascii="Arial" w:eastAsia="Georgia" w:hAnsi="Arial" w:cs="Arial"/>
                <w:sz w:val="18"/>
                <w:szCs w:val="18"/>
              </w:rPr>
              <w:t>pr</w:t>
            </w:r>
            <w:r w:rsidRPr="008725A6">
              <w:rPr>
                <w:rFonts w:ascii="Arial" w:eastAsia="Georgia" w:hAnsi="Arial" w:cs="Arial"/>
                <w:spacing w:val="-1"/>
                <w:sz w:val="18"/>
                <w:szCs w:val="18"/>
              </w:rPr>
              <w:t>ac</w:t>
            </w:r>
            <w:r w:rsidRPr="008725A6">
              <w:rPr>
                <w:rFonts w:ascii="Arial" w:eastAsia="Georgia" w:hAnsi="Arial" w:cs="Arial"/>
                <w:spacing w:val="1"/>
                <w:sz w:val="18"/>
                <w:szCs w:val="18"/>
              </w:rPr>
              <w:t>t</w:t>
            </w:r>
            <w:r w:rsidRPr="008725A6">
              <w:rPr>
                <w:rFonts w:ascii="Arial" w:eastAsia="Georgia" w:hAnsi="Arial" w:cs="Arial"/>
                <w:spacing w:val="-1"/>
                <w:sz w:val="18"/>
                <w:szCs w:val="18"/>
              </w:rPr>
              <w:t>ic</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z w:val="18"/>
                <w:szCs w:val="18"/>
              </w:rPr>
              <w:t>s</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pacing w:val="-1"/>
                <w:sz w:val="18"/>
                <w:szCs w:val="18"/>
              </w:rPr>
              <w:t>e</w:t>
            </w:r>
            <w:r w:rsidRPr="008725A6">
              <w:rPr>
                <w:rFonts w:ascii="Arial" w:eastAsia="Georgia" w:hAnsi="Arial" w:cs="Arial"/>
                <w:sz w:val="18"/>
                <w:szCs w:val="18"/>
              </w:rPr>
              <w:t>, or PTN</w:t>
            </w:r>
            <w:r>
              <w:rPr>
                <w:rFonts w:ascii="Arial" w:eastAsia="Georgia" w:hAnsi="Arial" w:cs="Arial"/>
                <w:sz w:val="18"/>
                <w:szCs w:val="18"/>
              </w:rPr>
              <w:t xml:space="preserve"> </w:t>
            </w:r>
            <w:r w:rsidRPr="008725A6">
              <w:rPr>
                <w:rFonts w:ascii="Arial" w:eastAsia="Georgia" w:hAnsi="Arial" w:cs="Arial"/>
                <w:spacing w:val="1"/>
                <w:sz w:val="18"/>
                <w:szCs w:val="18"/>
              </w:rPr>
              <w:t>l</w:t>
            </w:r>
            <w:r w:rsidRPr="008725A6">
              <w:rPr>
                <w:rFonts w:ascii="Arial" w:eastAsia="Georgia" w:hAnsi="Arial" w:cs="Arial"/>
                <w:spacing w:val="-1"/>
                <w:sz w:val="18"/>
                <w:szCs w:val="18"/>
              </w:rPr>
              <w:t>e</w:t>
            </w:r>
            <w:r w:rsidRPr="008725A6">
              <w:rPr>
                <w:rFonts w:ascii="Arial" w:eastAsia="Georgia" w:hAnsi="Arial" w:cs="Arial"/>
                <w:spacing w:val="1"/>
                <w:sz w:val="18"/>
                <w:szCs w:val="18"/>
              </w:rPr>
              <w:t>v</w:t>
            </w:r>
            <w:r w:rsidRPr="008725A6">
              <w:rPr>
                <w:rFonts w:ascii="Arial" w:eastAsia="Georgia" w:hAnsi="Arial" w:cs="Arial"/>
                <w:spacing w:val="-1"/>
                <w:sz w:val="18"/>
                <w:szCs w:val="18"/>
              </w:rPr>
              <w:t>e</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w:t>
            </w:r>
            <w:r w:rsidRPr="008725A6">
              <w:rPr>
                <w:rFonts w:ascii="Arial" w:eastAsia="Georgia" w:hAnsi="Arial" w:cs="Arial"/>
                <w:sz w:val="18"/>
                <w:szCs w:val="18"/>
              </w:rPr>
              <w:t>nd</w:t>
            </w:r>
            <w:r w:rsidRPr="008725A6">
              <w:rPr>
                <w:rFonts w:ascii="Arial" w:eastAsia="Georgia" w:hAnsi="Arial" w:cs="Arial"/>
                <w:spacing w:val="-1"/>
                <w:sz w:val="18"/>
                <w:szCs w:val="18"/>
              </w:rPr>
              <w:t xml:space="preserve"> </w:t>
            </w:r>
            <w:r w:rsidRPr="008725A6">
              <w:rPr>
                <w:rFonts w:ascii="Arial" w:eastAsia="Georgia" w:hAnsi="Arial" w:cs="Arial"/>
                <w:sz w:val="18"/>
                <w:szCs w:val="18"/>
              </w:rPr>
              <w:t>m</w:t>
            </w:r>
            <w:r w:rsidRPr="008725A6">
              <w:rPr>
                <w:rFonts w:ascii="Arial" w:eastAsia="Georgia" w:hAnsi="Arial" w:cs="Arial"/>
                <w:spacing w:val="2"/>
                <w:sz w:val="18"/>
                <w:szCs w:val="18"/>
              </w:rPr>
              <w:t>e</w:t>
            </w:r>
            <w:r w:rsidRPr="008725A6">
              <w:rPr>
                <w:rFonts w:ascii="Arial" w:eastAsia="Georgia" w:hAnsi="Arial" w:cs="Arial"/>
                <w:spacing w:val="-1"/>
                <w:sz w:val="18"/>
                <w:szCs w:val="18"/>
              </w:rPr>
              <w:t>a</w:t>
            </w:r>
            <w:r w:rsidRPr="008725A6">
              <w:rPr>
                <w:rFonts w:ascii="Arial" w:eastAsia="Georgia" w:hAnsi="Arial" w:cs="Arial"/>
                <w:sz w:val="18"/>
                <w:szCs w:val="18"/>
              </w:rPr>
              <w:t xml:space="preserve">n </w:t>
            </w:r>
            <w:r w:rsidRPr="008725A6">
              <w:rPr>
                <w:rFonts w:ascii="Arial" w:eastAsia="Georgia" w:hAnsi="Arial" w:cs="Arial"/>
                <w:spacing w:val="-1"/>
                <w:sz w:val="18"/>
                <w:szCs w:val="18"/>
              </w:rPr>
              <w:t>sc</w:t>
            </w:r>
            <w:r w:rsidRPr="008725A6">
              <w:rPr>
                <w:rFonts w:ascii="Arial" w:eastAsia="Georgia" w:hAnsi="Arial" w:cs="Arial"/>
                <w:sz w:val="18"/>
                <w:szCs w:val="18"/>
              </w:rPr>
              <w:t>o</w:t>
            </w:r>
            <w:r w:rsidRPr="008725A6">
              <w:rPr>
                <w:rFonts w:ascii="Arial" w:eastAsia="Georgia" w:hAnsi="Arial" w:cs="Arial"/>
                <w:spacing w:val="2"/>
                <w:sz w:val="18"/>
                <w:szCs w:val="18"/>
              </w:rPr>
              <w:t>r</w:t>
            </w:r>
            <w:r w:rsidRPr="008725A6">
              <w:rPr>
                <w:rFonts w:ascii="Arial" w:eastAsia="Georgia" w:hAnsi="Arial" w:cs="Arial"/>
                <w:spacing w:val="-1"/>
                <w:sz w:val="18"/>
                <w:szCs w:val="18"/>
              </w:rPr>
              <w:t>e</w:t>
            </w:r>
            <w:r w:rsidRPr="008725A6">
              <w:rPr>
                <w:rFonts w:ascii="Arial" w:eastAsia="Georgia" w:hAnsi="Arial" w:cs="Arial"/>
                <w:sz w:val="18"/>
                <w:szCs w:val="18"/>
              </w:rPr>
              <w:t>s</w:t>
            </w:r>
          </w:p>
        </w:tc>
      </w:tr>
      <w:tr w:rsidR="001A0A00" w:rsidRPr="008725A6" w:rsidTr="00870EB6">
        <w:trPr>
          <w:trHeight w:hRule="exact" w:val="3844"/>
        </w:trPr>
        <w:tc>
          <w:tcPr>
            <w:tcW w:w="1026" w:type="pct"/>
          </w:tcPr>
          <w:p w:rsidR="00BD22DD" w:rsidRPr="008725A6" w:rsidRDefault="00BD22DD" w:rsidP="00BD22DD">
            <w:pPr>
              <w:ind w:left="-1" w:right="60"/>
              <w:rPr>
                <w:rFonts w:ascii="Arial" w:eastAsia="Georgia" w:hAnsi="Arial" w:cs="Arial"/>
                <w:sz w:val="18"/>
                <w:szCs w:val="18"/>
              </w:rPr>
            </w:pPr>
            <w:r w:rsidRPr="00BD22DD">
              <w:rPr>
                <w:rFonts w:ascii="Arial" w:eastAsia="Georgia" w:hAnsi="Arial" w:cs="Arial"/>
                <w:sz w:val="18"/>
                <w:szCs w:val="18"/>
              </w:rPr>
              <w:lastRenderedPageBreak/>
              <w:t>ADHD: Follow-Up Care for Children Prescribed Attention-Deficit/Hyperactivity Disorder (ADHD) Medication</w:t>
            </w:r>
          </w:p>
        </w:tc>
        <w:tc>
          <w:tcPr>
            <w:tcW w:w="1173" w:type="pct"/>
          </w:tcPr>
          <w:p w:rsidR="00870EB6" w:rsidRPr="00870EB6" w:rsidRDefault="00870EB6" w:rsidP="00870EB6">
            <w:pPr>
              <w:rPr>
                <w:rFonts w:ascii="Arial" w:hAnsi="Arial" w:cs="Arial"/>
                <w:sz w:val="18"/>
                <w:szCs w:val="24"/>
              </w:rPr>
            </w:pPr>
            <w:r w:rsidRPr="00870EB6">
              <w:rPr>
                <w:rFonts w:ascii="Arial" w:hAnsi="Arial" w:cs="Arial"/>
                <w:sz w:val="18"/>
                <w:szCs w:val="24"/>
              </w:rPr>
              <w:t xml:space="preserve">Numerator 1: </w:t>
            </w:r>
          </w:p>
          <w:p w:rsidR="00870EB6" w:rsidRPr="00870EB6" w:rsidRDefault="00870EB6" w:rsidP="00870EB6">
            <w:pPr>
              <w:rPr>
                <w:rFonts w:ascii="Arial" w:hAnsi="Arial" w:cs="Arial"/>
                <w:sz w:val="18"/>
                <w:szCs w:val="24"/>
              </w:rPr>
            </w:pPr>
            <w:r w:rsidRPr="00870EB6">
              <w:rPr>
                <w:rFonts w:ascii="Arial" w:hAnsi="Arial" w:cs="Arial"/>
                <w:sz w:val="18"/>
                <w:szCs w:val="24"/>
              </w:rPr>
              <w:t>Patients who had at least one face-to-face visit with a practitioner with prescribing authority within 30 days after the IPSD.</w:t>
            </w:r>
          </w:p>
          <w:p w:rsidR="00870EB6" w:rsidRPr="00870EB6" w:rsidRDefault="00870EB6" w:rsidP="00870EB6">
            <w:pPr>
              <w:rPr>
                <w:rFonts w:ascii="Arial" w:hAnsi="Arial" w:cs="Arial"/>
                <w:sz w:val="18"/>
                <w:szCs w:val="24"/>
              </w:rPr>
            </w:pPr>
          </w:p>
          <w:p w:rsidR="00870EB6" w:rsidRPr="00870EB6" w:rsidRDefault="00870EB6" w:rsidP="00870EB6">
            <w:pPr>
              <w:rPr>
                <w:rFonts w:ascii="Arial" w:hAnsi="Arial" w:cs="Arial"/>
                <w:sz w:val="18"/>
                <w:szCs w:val="24"/>
              </w:rPr>
            </w:pPr>
            <w:r w:rsidRPr="00870EB6">
              <w:rPr>
                <w:rFonts w:ascii="Arial" w:hAnsi="Arial" w:cs="Arial"/>
                <w:sz w:val="18"/>
                <w:szCs w:val="24"/>
              </w:rPr>
              <w:t xml:space="preserve">Numerator 2: </w:t>
            </w:r>
          </w:p>
          <w:p w:rsidR="001A0A00" w:rsidRPr="00870EB6" w:rsidRDefault="00870EB6" w:rsidP="00870EB6">
            <w:pPr>
              <w:ind w:left="-1" w:right="331"/>
              <w:rPr>
                <w:rFonts w:ascii="Arial" w:eastAsia="Georgia" w:hAnsi="Arial" w:cs="Arial"/>
                <w:sz w:val="18"/>
                <w:szCs w:val="18"/>
              </w:rPr>
            </w:pPr>
            <w:r w:rsidRPr="00870EB6">
              <w:rPr>
                <w:rFonts w:ascii="Arial" w:hAnsi="Arial" w:cs="Arial"/>
                <w:sz w:val="18"/>
                <w:szCs w:val="24"/>
              </w:rPr>
              <w:t xml:space="preserve">Patients who had at least one face-to-face visit with a practitioner with prescribing authority during the Initiation Phase, and at least two follow-up visits during the Continuation and Maintenance Phase. </w:t>
            </w:r>
          </w:p>
        </w:tc>
        <w:tc>
          <w:tcPr>
            <w:tcW w:w="1346" w:type="pct"/>
          </w:tcPr>
          <w:p w:rsidR="00870EB6" w:rsidRPr="00870EB6" w:rsidRDefault="00870EB6" w:rsidP="00870EB6">
            <w:pPr>
              <w:ind w:left="-1" w:right="82"/>
              <w:rPr>
                <w:rFonts w:ascii="Arial" w:eastAsia="Georgia" w:hAnsi="Arial" w:cs="Arial"/>
                <w:sz w:val="18"/>
                <w:szCs w:val="18"/>
              </w:rPr>
            </w:pPr>
            <w:r w:rsidRPr="00870EB6">
              <w:rPr>
                <w:rFonts w:ascii="Arial" w:eastAsia="Georgia" w:hAnsi="Arial" w:cs="Arial"/>
                <w:sz w:val="18"/>
                <w:szCs w:val="18"/>
              </w:rPr>
              <w:t xml:space="preserve">Initial Population 1: </w:t>
            </w:r>
          </w:p>
          <w:p w:rsidR="00870EB6" w:rsidRPr="00870EB6" w:rsidRDefault="00870EB6" w:rsidP="00870EB6">
            <w:pPr>
              <w:ind w:left="-1" w:right="82"/>
              <w:rPr>
                <w:rFonts w:ascii="Arial" w:eastAsia="Georgia" w:hAnsi="Arial" w:cs="Arial"/>
                <w:sz w:val="18"/>
                <w:szCs w:val="18"/>
              </w:rPr>
            </w:pPr>
            <w:r w:rsidRPr="00870EB6">
              <w:rPr>
                <w:rFonts w:ascii="Arial" w:eastAsia="Georgia" w:hAnsi="Arial" w:cs="Arial"/>
                <w:sz w:val="18"/>
                <w:szCs w:val="18"/>
              </w:rPr>
              <w:t>Children 6-12 years of age who were dispensed an ADHD medication during the Intake Period and who had a visit during the measurement period.</w:t>
            </w:r>
          </w:p>
          <w:p w:rsidR="00870EB6" w:rsidRPr="00870EB6" w:rsidRDefault="00870EB6" w:rsidP="00870EB6">
            <w:pPr>
              <w:ind w:left="-1" w:right="82"/>
              <w:rPr>
                <w:rFonts w:ascii="Arial" w:eastAsia="Georgia" w:hAnsi="Arial" w:cs="Arial"/>
                <w:sz w:val="18"/>
                <w:szCs w:val="18"/>
              </w:rPr>
            </w:pPr>
          </w:p>
          <w:p w:rsidR="00870EB6" w:rsidRPr="00870EB6" w:rsidRDefault="00870EB6" w:rsidP="00870EB6">
            <w:pPr>
              <w:ind w:left="-1" w:right="82"/>
              <w:rPr>
                <w:rFonts w:ascii="Arial" w:eastAsia="Georgia" w:hAnsi="Arial" w:cs="Arial"/>
                <w:sz w:val="18"/>
                <w:szCs w:val="18"/>
              </w:rPr>
            </w:pPr>
            <w:r w:rsidRPr="00870EB6">
              <w:rPr>
                <w:rFonts w:ascii="Arial" w:eastAsia="Georgia" w:hAnsi="Arial" w:cs="Arial"/>
                <w:sz w:val="18"/>
                <w:szCs w:val="18"/>
              </w:rPr>
              <w:t xml:space="preserve">Initial Population 2: </w:t>
            </w:r>
          </w:p>
          <w:p w:rsidR="001A0A00" w:rsidRPr="008725A6" w:rsidRDefault="00870EB6" w:rsidP="00870EB6">
            <w:pPr>
              <w:ind w:left="-1" w:right="82"/>
              <w:rPr>
                <w:rFonts w:ascii="Arial" w:eastAsia="Georgia" w:hAnsi="Arial" w:cs="Arial"/>
                <w:sz w:val="18"/>
                <w:szCs w:val="18"/>
              </w:rPr>
            </w:pPr>
            <w:r w:rsidRPr="00870EB6">
              <w:rPr>
                <w:rFonts w:ascii="Arial" w:eastAsia="Georgia" w:hAnsi="Arial" w:cs="Arial"/>
                <w:sz w:val="18"/>
                <w:szCs w:val="18"/>
              </w:rPr>
              <w:t>Children 6-12 years of age who were dispensed an ADHD medication during the Intake Period and who remained on the medication for at least 210 days out of the 300 days following the IPSD, and who had a visit during the measurement period.</w:t>
            </w:r>
          </w:p>
        </w:tc>
        <w:tc>
          <w:tcPr>
            <w:tcW w:w="1455" w:type="pct"/>
          </w:tcPr>
          <w:p w:rsidR="00870EB6" w:rsidRPr="00870EB6" w:rsidRDefault="00870EB6" w:rsidP="00870EB6">
            <w:pPr>
              <w:ind w:left="-1" w:right="34"/>
              <w:rPr>
                <w:rFonts w:ascii="Arial" w:eastAsia="Georgia" w:hAnsi="Arial" w:cs="Arial"/>
                <w:sz w:val="18"/>
                <w:szCs w:val="18"/>
              </w:rPr>
            </w:pPr>
            <w:r w:rsidRPr="00870EB6">
              <w:rPr>
                <w:rFonts w:ascii="Arial" w:eastAsia="Georgia" w:hAnsi="Arial" w:cs="Arial"/>
                <w:sz w:val="18"/>
                <w:szCs w:val="18"/>
              </w:rPr>
              <w:t>Description 1:</w:t>
            </w:r>
          </w:p>
          <w:p w:rsidR="00870EB6" w:rsidRPr="00870EB6" w:rsidRDefault="00870EB6" w:rsidP="00870EB6">
            <w:pPr>
              <w:ind w:left="-1" w:right="34"/>
              <w:rPr>
                <w:rFonts w:ascii="Arial" w:eastAsia="Georgia" w:hAnsi="Arial" w:cs="Arial"/>
                <w:sz w:val="18"/>
                <w:szCs w:val="18"/>
              </w:rPr>
            </w:pPr>
            <w:r w:rsidRPr="00870EB6">
              <w:rPr>
                <w:rFonts w:ascii="Arial" w:eastAsia="Georgia" w:hAnsi="Arial" w:cs="Arial"/>
                <w:sz w:val="18"/>
                <w:szCs w:val="18"/>
              </w:rPr>
              <w:t>The percentage of children 6-12 years of age who were dispensed an ADHD medication during the Intake Period and who had a visit during the measurement year.</w:t>
            </w:r>
          </w:p>
          <w:p w:rsidR="00870EB6" w:rsidRPr="00870EB6" w:rsidRDefault="00870EB6" w:rsidP="00870EB6">
            <w:pPr>
              <w:ind w:left="-1" w:right="34"/>
              <w:rPr>
                <w:rFonts w:ascii="Arial" w:eastAsia="Georgia" w:hAnsi="Arial" w:cs="Arial"/>
                <w:sz w:val="18"/>
                <w:szCs w:val="18"/>
              </w:rPr>
            </w:pPr>
          </w:p>
          <w:p w:rsidR="00870EB6" w:rsidRPr="00870EB6" w:rsidRDefault="00870EB6" w:rsidP="00870EB6">
            <w:pPr>
              <w:ind w:left="-1" w:right="34"/>
              <w:rPr>
                <w:rFonts w:ascii="Arial" w:eastAsia="Georgia" w:hAnsi="Arial" w:cs="Arial"/>
                <w:sz w:val="18"/>
                <w:szCs w:val="18"/>
              </w:rPr>
            </w:pPr>
            <w:r w:rsidRPr="00870EB6">
              <w:rPr>
                <w:rFonts w:ascii="Arial" w:eastAsia="Georgia" w:hAnsi="Arial" w:cs="Arial"/>
                <w:sz w:val="18"/>
                <w:szCs w:val="18"/>
              </w:rPr>
              <w:t>Description 2:</w:t>
            </w:r>
          </w:p>
          <w:p w:rsidR="001A0A00" w:rsidRPr="008725A6" w:rsidRDefault="00870EB6" w:rsidP="00870EB6">
            <w:pPr>
              <w:ind w:left="-1" w:right="34"/>
              <w:rPr>
                <w:rFonts w:ascii="Arial" w:eastAsia="Georgia" w:hAnsi="Arial" w:cs="Arial"/>
                <w:sz w:val="18"/>
                <w:szCs w:val="18"/>
              </w:rPr>
            </w:pPr>
            <w:r w:rsidRPr="00870EB6">
              <w:rPr>
                <w:rFonts w:ascii="Arial" w:eastAsia="Georgia" w:hAnsi="Arial" w:cs="Arial"/>
                <w:sz w:val="18"/>
                <w:szCs w:val="18"/>
              </w:rPr>
              <w:t>The percentage of children 6-12 years of age who were dispensed an ADHD medication during the Intake Period and who remained on the medication for at least 210 days out of the 300 days following the IPSD, and who had a visit during the measurement period.</w:t>
            </w:r>
          </w:p>
        </w:tc>
      </w:tr>
      <w:tr w:rsidR="001A0A00" w:rsidRPr="008725A6" w:rsidTr="00870EB6">
        <w:trPr>
          <w:trHeight w:hRule="exact" w:val="2332"/>
        </w:trPr>
        <w:tc>
          <w:tcPr>
            <w:tcW w:w="1026" w:type="pct"/>
          </w:tcPr>
          <w:p w:rsidR="001A0A00" w:rsidRPr="008725A6" w:rsidRDefault="00BD22DD" w:rsidP="000867CC">
            <w:pPr>
              <w:ind w:left="-1" w:right="60"/>
              <w:rPr>
                <w:rFonts w:ascii="Arial" w:eastAsia="Georgia" w:hAnsi="Arial" w:cs="Arial"/>
                <w:sz w:val="18"/>
                <w:szCs w:val="18"/>
              </w:rPr>
            </w:pPr>
            <w:r>
              <w:rPr>
                <w:rFonts w:ascii="Arial" w:eastAsia="Georgia" w:hAnsi="Arial" w:cs="Arial"/>
                <w:sz w:val="18"/>
                <w:szCs w:val="18"/>
              </w:rPr>
              <w:t>Childhood Immunization Status</w:t>
            </w:r>
          </w:p>
        </w:tc>
        <w:tc>
          <w:tcPr>
            <w:tcW w:w="1173" w:type="pct"/>
          </w:tcPr>
          <w:p w:rsidR="001A0A00" w:rsidRPr="008725A6" w:rsidRDefault="00870EB6" w:rsidP="000867CC">
            <w:pPr>
              <w:ind w:left="-1" w:right="331"/>
              <w:rPr>
                <w:rFonts w:ascii="Arial" w:eastAsia="Georgia" w:hAnsi="Arial" w:cs="Arial"/>
                <w:sz w:val="18"/>
                <w:szCs w:val="18"/>
              </w:rPr>
            </w:pPr>
            <w:r w:rsidRPr="00870EB6">
              <w:rPr>
                <w:rFonts w:ascii="Arial" w:eastAsia="Georgia" w:hAnsi="Arial" w:cs="Arial"/>
                <w:sz w:val="18"/>
                <w:szCs w:val="18"/>
              </w:rPr>
              <w:t>Children who have evidence showing they received recommended vaccines, had documented history of the illness, had a seropositive test result, or had an allergic reaction to the vaccine by their second birthday</w:t>
            </w:r>
          </w:p>
        </w:tc>
        <w:tc>
          <w:tcPr>
            <w:tcW w:w="1346" w:type="pct"/>
          </w:tcPr>
          <w:p w:rsidR="001A0A00" w:rsidRPr="008725A6" w:rsidRDefault="00870EB6" w:rsidP="000867CC">
            <w:pPr>
              <w:ind w:left="-1" w:right="82"/>
              <w:rPr>
                <w:rFonts w:ascii="Arial" w:eastAsia="Georgia" w:hAnsi="Arial" w:cs="Arial"/>
                <w:sz w:val="18"/>
                <w:szCs w:val="18"/>
              </w:rPr>
            </w:pPr>
            <w:r w:rsidRPr="00870EB6">
              <w:rPr>
                <w:rFonts w:ascii="Arial" w:eastAsia="Georgia" w:hAnsi="Arial" w:cs="Arial"/>
                <w:sz w:val="18"/>
                <w:szCs w:val="18"/>
              </w:rPr>
              <w:t>Children who turn 2 years of age during the measurement period and who have a visit during the measurement period</w:t>
            </w:r>
          </w:p>
        </w:tc>
        <w:tc>
          <w:tcPr>
            <w:tcW w:w="1455" w:type="pct"/>
          </w:tcPr>
          <w:p w:rsidR="001A0A00" w:rsidRPr="008725A6" w:rsidRDefault="00870EB6" w:rsidP="000867CC">
            <w:pPr>
              <w:ind w:left="-1" w:right="34"/>
              <w:rPr>
                <w:rFonts w:ascii="Arial" w:eastAsia="Georgia" w:hAnsi="Arial" w:cs="Arial"/>
                <w:sz w:val="18"/>
                <w:szCs w:val="18"/>
              </w:rPr>
            </w:pPr>
            <w:r w:rsidRPr="00870EB6">
              <w:rPr>
                <w:rFonts w:ascii="Arial" w:eastAsia="Georgia" w:hAnsi="Arial" w:cs="Arial"/>
                <w:sz w:val="18"/>
                <w:szCs w:val="18"/>
              </w:rPr>
              <w:t>The percentage of children who turn 2 years of age during the measurement period and who have a visit during the measurement period</w:t>
            </w:r>
          </w:p>
        </w:tc>
      </w:tr>
      <w:tr w:rsidR="001A0A00" w:rsidRPr="008725A6" w:rsidTr="00870EB6">
        <w:trPr>
          <w:trHeight w:hRule="exact" w:val="1540"/>
        </w:trPr>
        <w:tc>
          <w:tcPr>
            <w:tcW w:w="1026" w:type="pct"/>
          </w:tcPr>
          <w:p w:rsidR="001A0A00" w:rsidRPr="008725A6" w:rsidRDefault="00BD22DD" w:rsidP="000867CC">
            <w:pPr>
              <w:ind w:left="-1" w:right="60"/>
              <w:rPr>
                <w:rFonts w:ascii="Arial" w:eastAsia="Georgia" w:hAnsi="Arial" w:cs="Arial"/>
                <w:sz w:val="18"/>
                <w:szCs w:val="18"/>
              </w:rPr>
            </w:pPr>
            <w:r w:rsidRPr="00BD22DD">
              <w:rPr>
                <w:rFonts w:ascii="Arial" w:eastAsia="Georgia" w:hAnsi="Arial" w:cs="Arial"/>
                <w:sz w:val="18"/>
                <w:szCs w:val="18"/>
              </w:rPr>
              <w:t>Appropriate Treatment for Children with Upper Respiratory Infection (UR</w:t>
            </w:r>
            <w:r>
              <w:rPr>
                <w:rFonts w:ascii="Arial" w:eastAsia="Georgia" w:hAnsi="Arial" w:cs="Arial"/>
                <w:sz w:val="18"/>
                <w:szCs w:val="18"/>
              </w:rPr>
              <w:t xml:space="preserve">I) </w:t>
            </w:r>
          </w:p>
        </w:tc>
        <w:tc>
          <w:tcPr>
            <w:tcW w:w="1173" w:type="pct"/>
          </w:tcPr>
          <w:p w:rsidR="001A0A00" w:rsidRPr="008725A6" w:rsidRDefault="00870EB6" w:rsidP="000867CC">
            <w:pPr>
              <w:ind w:left="-1" w:right="331"/>
              <w:rPr>
                <w:rFonts w:ascii="Arial" w:eastAsia="Georgia" w:hAnsi="Arial" w:cs="Arial"/>
                <w:sz w:val="18"/>
                <w:szCs w:val="18"/>
              </w:rPr>
            </w:pPr>
            <w:r w:rsidRPr="00870EB6">
              <w:rPr>
                <w:rFonts w:ascii="Arial" w:eastAsia="Georgia" w:hAnsi="Arial" w:cs="Arial"/>
                <w:sz w:val="18"/>
                <w:szCs w:val="18"/>
              </w:rPr>
              <w:t>Children without a prescription for antibiotic medication on or 3 days after the outpatient or ED visit for an upper respiratory infection</w:t>
            </w:r>
          </w:p>
        </w:tc>
        <w:tc>
          <w:tcPr>
            <w:tcW w:w="1346" w:type="pct"/>
          </w:tcPr>
          <w:p w:rsidR="001A0A00" w:rsidRPr="008725A6" w:rsidRDefault="00870EB6" w:rsidP="000867CC">
            <w:pPr>
              <w:ind w:left="-1" w:right="82"/>
              <w:rPr>
                <w:rFonts w:ascii="Arial" w:eastAsia="Georgia" w:hAnsi="Arial" w:cs="Arial"/>
                <w:sz w:val="18"/>
                <w:szCs w:val="18"/>
              </w:rPr>
            </w:pPr>
            <w:r w:rsidRPr="00870EB6">
              <w:rPr>
                <w:rFonts w:ascii="Arial" w:eastAsia="Georgia" w:hAnsi="Arial" w:cs="Arial"/>
                <w:sz w:val="18"/>
                <w:szCs w:val="18"/>
              </w:rPr>
              <w:t>Children age 3 months to 18 years who had an outpatient or emergency department (ED) visit with a diagnosis of upper respiratory infection (URI) during the measurement period</w:t>
            </w:r>
          </w:p>
        </w:tc>
        <w:tc>
          <w:tcPr>
            <w:tcW w:w="1455" w:type="pct"/>
          </w:tcPr>
          <w:p w:rsidR="001A0A00" w:rsidRPr="008725A6" w:rsidRDefault="00870EB6" w:rsidP="000867CC">
            <w:pPr>
              <w:ind w:left="-1" w:right="34"/>
              <w:rPr>
                <w:rFonts w:ascii="Arial" w:eastAsia="Georgia" w:hAnsi="Arial" w:cs="Arial"/>
                <w:sz w:val="18"/>
                <w:szCs w:val="18"/>
              </w:rPr>
            </w:pPr>
            <w:r w:rsidRPr="00870EB6">
              <w:rPr>
                <w:rFonts w:ascii="Arial" w:eastAsia="Georgia" w:hAnsi="Arial" w:cs="Arial"/>
                <w:sz w:val="18"/>
                <w:szCs w:val="18"/>
              </w:rPr>
              <w:t>The percentage of children age 3 months to 18 years who had an outpatient or ED visit with a diagnosis of upper respiratory infection during the measurement period</w:t>
            </w:r>
          </w:p>
        </w:tc>
      </w:tr>
      <w:tr w:rsidR="001A0A00" w:rsidRPr="008725A6" w:rsidTr="0047303A">
        <w:trPr>
          <w:trHeight w:hRule="exact" w:val="4825"/>
        </w:trPr>
        <w:tc>
          <w:tcPr>
            <w:tcW w:w="1026" w:type="pct"/>
          </w:tcPr>
          <w:p w:rsidR="001A0A00" w:rsidRPr="008725A6" w:rsidRDefault="00BD22DD" w:rsidP="000867CC">
            <w:pPr>
              <w:ind w:left="-1" w:right="60"/>
              <w:rPr>
                <w:rFonts w:ascii="Arial" w:eastAsia="Georgia" w:hAnsi="Arial" w:cs="Arial"/>
                <w:sz w:val="18"/>
                <w:szCs w:val="18"/>
              </w:rPr>
            </w:pPr>
            <w:r>
              <w:rPr>
                <w:rFonts w:ascii="Arial" w:eastAsia="Georgia" w:hAnsi="Arial" w:cs="Arial"/>
                <w:sz w:val="18"/>
                <w:szCs w:val="18"/>
              </w:rPr>
              <w:t>Immunizations for Adolescents</w:t>
            </w:r>
          </w:p>
        </w:tc>
        <w:tc>
          <w:tcPr>
            <w:tcW w:w="1173" w:type="pct"/>
          </w:tcPr>
          <w:p w:rsidR="00870EB6" w:rsidRPr="008725A6" w:rsidRDefault="00870EB6" w:rsidP="0047303A">
            <w:pPr>
              <w:ind w:left="-1" w:right="331"/>
              <w:rPr>
                <w:rFonts w:ascii="Arial" w:eastAsia="Georgia" w:hAnsi="Arial" w:cs="Arial"/>
                <w:sz w:val="18"/>
                <w:szCs w:val="18"/>
              </w:rPr>
            </w:pPr>
            <w:r w:rsidRPr="00870EB6">
              <w:rPr>
                <w:rFonts w:ascii="Arial" w:eastAsia="Georgia" w:hAnsi="Arial" w:cs="Arial"/>
                <w:sz w:val="18"/>
                <w:szCs w:val="18"/>
              </w:rPr>
              <w:t>Adolescents who had one dose of meningococcal vaccine on or between the patient’s 11th and 13th birthdays</w:t>
            </w:r>
            <w:r w:rsidR="0047303A">
              <w:rPr>
                <w:rFonts w:ascii="Arial" w:eastAsia="Georgia" w:hAnsi="Arial" w:cs="Arial"/>
                <w:sz w:val="18"/>
                <w:szCs w:val="18"/>
              </w:rPr>
              <w:t xml:space="preserve"> </w:t>
            </w:r>
            <w:r w:rsidR="0047303A" w:rsidRPr="0047303A">
              <w:rPr>
                <w:rFonts w:ascii="Arial" w:eastAsia="Georgia" w:hAnsi="Arial" w:cs="Arial"/>
                <w:sz w:val="18"/>
                <w:szCs w:val="18"/>
                <w:u w:val="single"/>
              </w:rPr>
              <w:t>OR</w:t>
            </w:r>
            <w:r w:rsidR="0047303A">
              <w:rPr>
                <w:rFonts w:ascii="Arial" w:eastAsia="Georgia" w:hAnsi="Arial" w:cs="Arial"/>
                <w:sz w:val="18"/>
                <w:szCs w:val="18"/>
                <w:u w:val="single"/>
              </w:rPr>
              <w:t xml:space="preserve"> </w:t>
            </w:r>
            <w:r w:rsidRPr="00870EB6">
              <w:rPr>
                <w:rFonts w:ascii="Arial" w:eastAsia="Georgia" w:hAnsi="Arial" w:cs="Arial"/>
                <w:sz w:val="18"/>
                <w:szCs w:val="18"/>
              </w:rPr>
              <w:t>Adolescents who had one tetanus, diphtheria toxoids and acellular pertussis vaccine (Tdap) OR one tetanus, diphtheria toxoids vaccine (Td) on or between the patient’s 10th and 13th birthdays OR one tetanus and one diphtheria vaccine on or between the patient’s 10th and 13th birthdays</w:t>
            </w:r>
            <w:r w:rsidR="0047303A">
              <w:rPr>
                <w:rFonts w:ascii="Arial" w:eastAsia="Georgia" w:hAnsi="Arial" w:cs="Arial"/>
                <w:sz w:val="18"/>
                <w:szCs w:val="18"/>
              </w:rPr>
              <w:t xml:space="preserve"> </w:t>
            </w:r>
            <w:r w:rsidRPr="0047303A">
              <w:rPr>
                <w:rFonts w:ascii="Arial" w:eastAsia="Georgia" w:hAnsi="Arial" w:cs="Arial"/>
                <w:sz w:val="18"/>
                <w:szCs w:val="18"/>
                <w:u w:val="single"/>
              </w:rPr>
              <w:t>OR</w:t>
            </w:r>
            <w:r w:rsidR="0047303A">
              <w:rPr>
                <w:rFonts w:ascii="Arial" w:eastAsia="Georgia" w:hAnsi="Arial" w:cs="Arial"/>
                <w:sz w:val="18"/>
                <w:szCs w:val="18"/>
                <w:u w:val="single"/>
              </w:rPr>
              <w:t xml:space="preserve"> </w:t>
            </w:r>
            <w:r w:rsidRPr="00870EB6">
              <w:rPr>
                <w:rFonts w:ascii="Arial" w:eastAsia="Georgia" w:hAnsi="Arial" w:cs="Arial"/>
                <w:sz w:val="18"/>
                <w:szCs w:val="18"/>
              </w:rPr>
              <w:t>Adolescents who are numerator compliant for Rates 1 and 2</w:t>
            </w:r>
          </w:p>
        </w:tc>
        <w:tc>
          <w:tcPr>
            <w:tcW w:w="1346" w:type="pct"/>
          </w:tcPr>
          <w:p w:rsidR="001A0A00" w:rsidRPr="008725A6" w:rsidRDefault="00870EB6" w:rsidP="000867CC">
            <w:pPr>
              <w:ind w:left="-1" w:right="82"/>
              <w:rPr>
                <w:rFonts w:ascii="Arial" w:eastAsia="Georgia" w:hAnsi="Arial" w:cs="Arial"/>
                <w:sz w:val="18"/>
                <w:szCs w:val="18"/>
              </w:rPr>
            </w:pPr>
            <w:r w:rsidRPr="00870EB6">
              <w:rPr>
                <w:rFonts w:ascii="Arial" w:eastAsia="Georgia" w:hAnsi="Arial" w:cs="Arial"/>
                <w:sz w:val="18"/>
                <w:szCs w:val="18"/>
              </w:rPr>
              <w:t>Patients who turn 13 years of age during the measurement period</w:t>
            </w:r>
          </w:p>
        </w:tc>
        <w:tc>
          <w:tcPr>
            <w:tcW w:w="1455" w:type="pct"/>
          </w:tcPr>
          <w:p w:rsidR="001A0A00" w:rsidRPr="008725A6" w:rsidRDefault="00870EB6" w:rsidP="000867CC">
            <w:pPr>
              <w:ind w:left="-1" w:right="34"/>
              <w:rPr>
                <w:rFonts w:ascii="Arial" w:eastAsia="Georgia" w:hAnsi="Arial" w:cs="Arial"/>
                <w:sz w:val="18"/>
                <w:szCs w:val="18"/>
              </w:rPr>
            </w:pPr>
            <w:r w:rsidRPr="00870EB6">
              <w:rPr>
                <w:rFonts w:ascii="Arial" w:eastAsia="Georgia" w:hAnsi="Arial" w:cs="Arial"/>
                <w:sz w:val="18"/>
                <w:szCs w:val="18"/>
              </w:rPr>
              <w:t>The percentage of adolescents 13 years of age who had the recommended immunizations by their 13th birthday</w:t>
            </w:r>
          </w:p>
        </w:tc>
      </w:tr>
      <w:tr w:rsidR="001A0A00" w:rsidRPr="008725A6" w:rsidTr="0047303A">
        <w:trPr>
          <w:trHeight w:hRule="exact" w:val="2125"/>
        </w:trPr>
        <w:tc>
          <w:tcPr>
            <w:tcW w:w="1026" w:type="pct"/>
          </w:tcPr>
          <w:p w:rsidR="001A0A00" w:rsidRPr="008725A6" w:rsidRDefault="00BD22DD" w:rsidP="000867CC">
            <w:pPr>
              <w:ind w:left="-1" w:right="60"/>
              <w:rPr>
                <w:rFonts w:ascii="Arial" w:eastAsia="Georgia" w:hAnsi="Arial" w:cs="Arial"/>
                <w:sz w:val="18"/>
                <w:szCs w:val="18"/>
              </w:rPr>
            </w:pPr>
            <w:r w:rsidRPr="00BD22DD">
              <w:rPr>
                <w:rFonts w:ascii="Arial" w:eastAsia="Georgia" w:hAnsi="Arial" w:cs="Arial"/>
                <w:sz w:val="18"/>
                <w:szCs w:val="18"/>
              </w:rPr>
              <w:lastRenderedPageBreak/>
              <w:t>Well-Child Visits in the First 15 Months of Life</w:t>
            </w:r>
          </w:p>
        </w:tc>
        <w:tc>
          <w:tcPr>
            <w:tcW w:w="1173" w:type="pct"/>
          </w:tcPr>
          <w:p w:rsidR="001A0A00" w:rsidRPr="008725A6" w:rsidRDefault="00870EB6" w:rsidP="000867CC">
            <w:pPr>
              <w:ind w:left="-1" w:right="331"/>
              <w:rPr>
                <w:rFonts w:ascii="Arial" w:eastAsia="Georgia" w:hAnsi="Arial" w:cs="Arial"/>
                <w:sz w:val="18"/>
                <w:szCs w:val="18"/>
              </w:rPr>
            </w:pPr>
            <w:r w:rsidRPr="00870EB6">
              <w:rPr>
                <w:rFonts w:ascii="Arial" w:eastAsia="Georgia" w:hAnsi="Arial" w:cs="Arial"/>
                <w:sz w:val="18"/>
                <w:szCs w:val="18"/>
              </w:rPr>
              <w:t>Seven separate numerators are calculated, corresponding to the number of members who received 0, 1, 2, 3, 4, 5, 6 or more well-child visits with a PCP during their first 15 months of life.</w:t>
            </w:r>
          </w:p>
        </w:tc>
        <w:tc>
          <w:tcPr>
            <w:tcW w:w="1346" w:type="pct"/>
          </w:tcPr>
          <w:p w:rsidR="001A0A00" w:rsidRPr="008725A6" w:rsidRDefault="00870EB6" w:rsidP="000867CC">
            <w:pPr>
              <w:ind w:left="-1" w:right="82"/>
              <w:rPr>
                <w:rFonts w:ascii="Arial" w:eastAsia="Georgia" w:hAnsi="Arial" w:cs="Arial"/>
                <w:sz w:val="18"/>
                <w:szCs w:val="18"/>
              </w:rPr>
            </w:pPr>
            <w:r w:rsidRPr="00870EB6">
              <w:rPr>
                <w:rFonts w:ascii="Arial" w:eastAsia="Georgia" w:hAnsi="Arial" w:cs="Arial"/>
                <w:sz w:val="18"/>
                <w:szCs w:val="18"/>
              </w:rPr>
              <w:t>15 months old during the measurement year.</w:t>
            </w:r>
          </w:p>
        </w:tc>
        <w:tc>
          <w:tcPr>
            <w:tcW w:w="1455" w:type="pct"/>
          </w:tcPr>
          <w:p w:rsidR="00870EB6" w:rsidRPr="00870EB6" w:rsidRDefault="00870EB6" w:rsidP="00870EB6">
            <w:pPr>
              <w:ind w:left="-1" w:right="34"/>
              <w:rPr>
                <w:rFonts w:ascii="Arial" w:eastAsia="Georgia" w:hAnsi="Arial" w:cs="Arial"/>
                <w:sz w:val="18"/>
                <w:szCs w:val="18"/>
              </w:rPr>
            </w:pPr>
            <w:r w:rsidRPr="00870EB6">
              <w:rPr>
                <w:rFonts w:ascii="Arial" w:eastAsia="Georgia" w:hAnsi="Arial" w:cs="Arial"/>
                <w:sz w:val="18"/>
                <w:szCs w:val="18"/>
              </w:rPr>
              <w:t xml:space="preserve">The percentage of members who turned 15 months old during the measurement year and who had the following number of well-child visits with a PCP during their first 15 months of life. </w:t>
            </w:r>
          </w:p>
          <w:p w:rsidR="001A0A00" w:rsidRPr="008725A6" w:rsidRDefault="001A0A00" w:rsidP="00870EB6">
            <w:pPr>
              <w:ind w:left="-1" w:right="34"/>
              <w:rPr>
                <w:rFonts w:ascii="Arial" w:eastAsia="Georgia" w:hAnsi="Arial" w:cs="Arial"/>
                <w:sz w:val="18"/>
                <w:szCs w:val="18"/>
              </w:rPr>
            </w:pPr>
          </w:p>
        </w:tc>
      </w:tr>
      <w:tr w:rsidR="00BD22DD" w:rsidRPr="008725A6" w:rsidTr="00870EB6">
        <w:trPr>
          <w:trHeight w:hRule="exact" w:val="1261"/>
        </w:trPr>
        <w:tc>
          <w:tcPr>
            <w:tcW w:w="1026" w:type="pct"/>
          </w:tcPr>
          <w:p w:rsidR="00BD22DD" w:rsidRPr="00BD22DD" w:rsidRDefault="00BD22DD" w:rsidP="000867CC">
            <w:pPr>
              <w:ind w:left="-1" w:right="60"/>
              <w:rPr>
                <w:rFonts w:ascii="Arial" w:eastAsia="Georgia" w:hAnsi="Arial" w:cs="Arial"/>
                <w:sz w:val="18"/>
                <w:szCs w:val="18"/>
              </w:rPr>
            </w:pPr>
            <w:r w:rsidRPr="00BD22DD">
              <w:rPr>
                <w:rFonts w:ascii="Arial" w:eastAsia="Georgia" w:hAnsi="Arial" w:cs="Arial"/>
                <w:sz w:val="18"/>
                <w:szCs w:val="18"/>
              </w:rPr>
              <w:t>Adolescent Well-Care Visits</w:t>
            </w:r>
          </w:p>
        </w:tc>
        <w:tc>
          <w:tcPr>
            <w:tcW w:w="1173" w:type="pct"/>
          </w:tcPr>
          <w:p w:rsidR="00BD22DD" w:rsidRPr="008725A6" w:rsidRDefault="00870EB6" w:rsidP="000867CC">
            <w:pPr>
              <w:ind w:left="-1" w:right="331"/>
              <w:rPr>
                <w:rFonts w:ascii="Arial" w:eastAsia="Georgia" w:hAnsi="Arial" w:cs="Arial"/>
                <w:sz w:val="18"/>
                <w:szCs w:val="18"/>
              </w:rPr>
            </w:pPr>
            <w:r w:rsidRPr="00870EB6">
              <w:rPr>
                <w:rFonts w:ascii="Arial" w:eastAsia="Georgia" w:hAnsi="Arial" w:cs="Arial"/>
                <w:sz w:val="18"/>
                <w:szCs w:val="18"/>
              </w:rPr>
              <w:t>At least one comprehensive well-care visit with a PCP or an OB/GYN practitioner during the measurement year.</w:t>
            </w:r>
          </w:p>
        </w:tc>
        <w:tc>
          <w:tcPr>
            <w:tcW w:w="1346" w:type="pct"/>
          </w:tcPr>
          <w:p w:rsidR="00BD22DD" w:rsidRPr="008725A6" w:rsidRDefault="00870EB6" w:rsidP="000867CC">
            <w:pPr>
              <w:ind w:left="-1" w:right="82"/>
              <w:rPr>
                <w:rFonts w:ascii="Arial" w:eastAsia="Georgia" w:hAnsi="Arial" w:cs="Arial"/>
                <w:sz w:val="18"/>
                <w:szCs w:val="18"/>
              </w:rPr>
            </w:pPr>
            <w:r w:rsidRPr="00870EB6">
              <w:rPr>
                <w:rFonts w:ascii="Arial" w:eastAsia="Georgia" w:hAnsi="Arial" w:cs="Arial"/>
                <w:sz w:val="18"/>
                <w:szCs w:val="18"/>
              </w:rPr>
              <w:t>12–21 years as of December 31 of the measurement year</w:t>
            </w:r>
          </w:p>
        </w:tc>
        <w:tc>
          <w:tcPr>
            <w:tcW w:w="1455" w:type="pct"/>
          </w:tcPr>
          <w:p w:rsidR="00BD22DD" w:rsidRPr="008725A6" w:rsidRDefault="00870EB6" w:rsidP="000867CC">
            <w:pPr>
              <w:ind w:left="-1" w:right="34"/>
              <w:rPr>
                <w:rFonts w:ascii="Arial" w:eastAsia="Georgia" w:hAnsi="Arial" w:cs="Arial"/>
                <w:sz w:val="18"/>
                <w:szCs w:val="18"/>
              </w:rPr>
            </w:pPr>
            <w:r w:rsidRPr="00870EB6">
              <w:rPr>
                <w:rFonts w:ascii="Arial" w:eastAsia="Georgia" w:hAnsi="Arial" w:cs="Arial"/>
                <w:sz w:val="18"/>
                <w:szCs w:val="18"/>
              </w:rPr>
              <w:t>The percentage of enrolled members 12–21 years of age who had at least one comprehensive well-care visit with a PCP or an OB/GYN practitioner during the measurement year.</w:t>
            </w:r>
          </w:p>
        </w:tc>
      </w:tr>
    </w:tbl>
    <w:p w:rsidR="0047303A" w:rsidRDefault="0047303A"/>
    <w:p w:rsidR="005E01D6" w:rsidRPr="005E01D6" w:rsidRDefault="005E01D6" w:rsidP="005E01D6">
      <w:pPr>
        <w:pStyle w:val="Level1Heading"/>
        <w:spacing w:before="0" w:after="0"/>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0"/>
        <w:gridCol w:w="2240"/>
        <w:gridCol w:w="2571"/>
        <w:gridCol w:w="2779"/>
      </w:tblGrid>
      <w:tr w:rsidR="005E01D6" w:rsidRPr="008725A6" w:rsidTr="0047303A">
        <w:trPr>
          <w:trHeight w:hRule="exact" w:val="298"/>
          <w:tblHeader/>
        </w:trPr>
        <w:tc>
          <w:tcPr>
            <w:tcW w:w="1026" w:type="pct"/>
          </w:tcPr>
          <w:p w:rsidR="005E01D6" w:rsidRPr="008725A6" w:rsidRDefault="005E01D6" w:rsidP="00637D5F">
            <w:pPr>
              <w:ind w:left="5" w:right="-20"/>
              <w:rPr>
                <w:rFonts w:ascii="Arial" w:eastAsia="Georgia" w:hAnsi="Arial" w:cs="Arial"/>
                <w:sz w:val="18"/>
                <w:szCs w:val="18"/>
              </w:rPr>
            </w:pPr>
            <w:r>
              <w:rPr>
                <w:rFonts w:ascii="Arial" w:eastAsia="Georgia" w:hAnsi="Arial" w:cs="Arial"/>
                <w:b/>
                <w:bCs/>
                <w:spacing w:val="-1"/>
                <w:sz w:val="18"/>
                <w:szCs w:val="18"/>
              </w:rPr>
              <w:t xml:space="preserve">Utilization </w:t>
            </w:r>
            <w:r w:rsidRPr="008725A6">
              <w:rPr>
                <w:rFonts w:ascii="Arial" w:eastAsia="Georgia" w:hAnsi="Arial" w:cs="Arial"/>
                <w:b/>
                <w:bCs/>
                <w:spacing w:val="-1"/>
                <w:sz w:val="18"/>
                <w:szCs w:val="18"/>
              </w:rPr>
              <w:t>M</w:t>
            </w:r>
            <w:r w:rsidRPr="008725A6">
              <w:rPr>
                <w:rFonts w:ascii="Arial" w:eastAsia="Georgia" w:hAnsi="Arial" w:cs="Arial"/>
                <w:b/>
                <w:bCs/>
                <w:sz w:val="18"/>
                <w:szCs w:val="18"/>
              </w:rPr>
              <w:t>e</w:t>
            </w:r>
            <w:r w:rsidR="00637D5F">
              <w:rPr>
                <w:rFonts w:ascii="Arial" w:eastAsia="Georgia" w:hAnsi="Arial" w:cs="Arial"/>
                <w:b/>
                <w:bCs/>
                <w:sz w:val="18"/>
                <w:szCs w:val="18"/>
              </w:rPr>
              <w:t>tric</w:t>
            </w:r>
            <w:r>
              <w:rPr>
                <w:rFonts w:ascii="Arial" w:eastAsia="Georgia" w:hAnsi="Arial" w:cs="Arial"/>
                <w:b/>
                <w:bCs/>
                <w:sz w:val="18"/>
                <w:szCs w:val="18"/>
              </w:rPr>
              <w:t>s</w:t>
            </w:r>
          </w:p>
        </w:tc>
        <w:tc>
          <w:tcPr>
            <w:tcW w:w="1173" w:type="pct"/>
          </w:tcPr>
          <w:p w:rsidR="005E01D6" w:rsidRPr="008725A6" w:rsidRDefault="005E01D6" w:rsidP="000867CC">
            <w:pPr>
              <w:ind w:left="301" w:right="-20"/>
              <w:rPr>
                <w:rFonts w:ascii="Arial" w:eastAsia="Georgia" w:hAnsi="Arial" w:cs="Arial"/>
                <w:sz w:val="18"/>
                <w:szCs w:val="18"/>
              </w:rPr>
            </w:pPr>
            <w:r w:rsidRPr="008725A6">
              <w:rPr>
                <w:rFonts w:ascii="Arial" w:eastAsia="Georgia" w:hAnsi="Arial" w:cs="Arial"/>
                <w:b/>
                <w:bCs/>
                <w:sz w:val="18"/>
                <w:szCs w:val="18"/>
              </w:rPr>
              <w:t>N</w:t>
            </w:r>
            <w:r w:rsidRPr="008725A6">
              <w:rPr>
                <w:rFonts w:ascii="Arial" w:eastAsia="Georgia" w:hAnsi="Arial" w:cs="Arial"/>
                <w:b/>
                <w:bCs/>
                <w:spacing w:val="1"/>
                <w:sz w:val="18"/>
                <w:szCs w:val="18"/>
              </w:rPr>
              <w:t>u</w:t>
            </w:r>
            <w:r w:rsidRPr="008725A6">
              <w:rPr>
                <w:rFonts w:ascii="Arial" w:eastAsia="Georgia" w:hAnsi="Arial" w:cs="Arial"/>
                <w:b/>
                <w:bCs/>
                <w:spacing w:val="-1"/>
                <w:sz w:val="18"/>
                <w:szCs w:val="18"/>
              </w:rPr>
              <w:t>m</w:t>
            </w:r>
            <w:r w:rsidRPr="008725A6">
              <w:rPr>
                <w:rFonts w:ascii="Arial" w:eastAsia="Georgia" w:hAnsi="Arial" w:cs="Arial"/>
                <w:b/>
                <w:bCs/>
                <w:sz w:val="18"/>
                <w:szCs w:val="18"/>
              </w:rPr>
              <w:t>er</w:t>
            </w:r>
            <w:r w:rsidRPr="008725A6">
              <w:rPr>
                <w:rFonts w:ascii="Arial" w:eastAsia="Georgia" w:hAnsi="Arial" w:cs="Arial"/>
                <w:b/>
                <w:bCs/>
                <w:spacing w:val="1"/>
                <w:sz w:val="18"/>
                <w:szCs w:val="18"/>
              </w:rPr>
              <w:t>ator</w:t>
            </w:r>
          </w:p>
        </w:tc>
        <w:tc>
          <w:tcPr>
            <w:tcW w:w="1346" w:type="pct"/>
          </w:tcPr>
          <w:p w:rsidR="005E01D6" w:rsidRPr="008725A6" w:rsidRDefault="005E01D6" w:rsidP="000867CC">
            <w:pPr>
              <w:ind w:left="251" w:right="-20"/>
              <w:rPr>
                <w:rFonts w:ascii="Arial" w:eastAsia="Georgia" w:hAnsi="Arial" w:cs="Arial"/>
                <w:sz w:val="18"/>
                <w:szCs w:val="18"/>
              </w:rPr>
            </w:pPr>
            <w:r w:rsidRPr="008725A6">
              <w:rPr>
                <w:rFonts w:ascii="Arial" w:eastAsia="Georgia" w:hAnsi="Arial" w:cs="Arial"/>
                <w:b/>
                <w:bCs/>
                <w:spacing w:val="-1"/>
                <w:sz w:val="18"/>
                <w:szCs w:val="18"/>
              </w:rPr>
              <w:t>D</w:t>
            </w:r>
            <w:r w:rsidRPr="008725A6">
              <w:rPr>
                <w:rFonts w:ascii="Arial" w:eastAsia="Georgia" w:hAnsi="Arial" w:cs="Arial"/>
                <w:b/>
                <w:bCs/>
                <w:sz w:val="18"/>
                <w:szCs w:val="18"/>
              </w:rPr>
              <w:t>en</w:t>
            </w:r>
            <w:r w:rsidRPr="008725A6">
              <w:rPr>
                <w:rFonts w:ascii="Arial" w:eastAsia="Georgia" w:hAnsi="Arial" w:cs="Arial"/>
                <w:b/>
                <w:bCs/>
                <w:spacing w:val="3"/>
                <w:sz w:val="18"/>
                <w:szCs w:val="18"/>
              </w:rPr>
              <w:t>o</w:t>
            </w:r>
            <w:r w:rsidRPr="008725A6">
              <w:rPr>
                <w:rFonts w:ascii="Arial" w:eastAsia="Georgia" w:hAnsi="Arial" w:cs="Arial"/>
                <w:b/>
                <w:bCs/>
                <w:spacing w:val="-6"/>
                <w:sz w:val="18"/>
                <w:szCs w:val="18"/>
              </w:rPr>
              <w:t>m</w:t>
            </w:r>
            <w:r w:rsidRPr="008725A6">
              <w:rPr>
                <w:rFonts w:ascii="Arial" w:eastAsia="Georgia" w:hAnsi="Arial" w:cs="Arial"/>
                <w:b/>
                <w:bCs/>
                <w:spacing w:val="1"/>
                <w:sz w:val="18"/>
                <w:szCs w:val="18"/>
              </w:rPr>
              <w:t>i</w:t>
            </w:r>
            <w:r w:rsidRPr="008725A6">
              <w:rPr>
                <w:rFonts w:ascii="Arial" w:eastAsia="Georgia" w:hAnsi="Arial" w:cs="Arial"/>
                <w:b/>
                <w:bCs/>
                <w:sz w:val="18"/>
                <w:szCs w:val="18"/>
              </w:rPr>
              <w:t>n</w:t>
            </w:r>
            <w:r w:rsidRPr="008725A6">
              <w:rPr>
                <w:rFonts w:ascii="Arial" w:eastAsia="Georgia" w:hAnsi="Arial" w:cs="Arial"/>
                <w:b/>
                <w:bCs/>
                <w:spacing w:val="1"/>
                <w:sz w:val="18"/>
                <w:szCs w:val="18"/>
              </w:rPr>
              <w:t>ator</w:t>
            </w:r>
          </w:p>
        </w:tc>
        <w:tc>
          <w:tcPr>
            <w:tcW w:w="1455" w:type="pct"/>
          </w:tcPr>
          <w:p w:rsidR="005E01D6" w:rsidRPr="008725A6" w:rsidRDefault="005E01D6" w:rsidP="000867CC">
            <w:pPr>
              <w:ind w:left="217" w:right="-20"/>
              <w:rPr>
                <w:rFonts w:ascii="Arial" w:eastAsia="Georgia" w:hAnsi="Arial" w:cs="Arial"/>
                <w:sz w:val="18"/>
                <w:szCs w:val="18"/>
              </w:rPr>
            </w:pPr>
            <w:r w:rsidRPr="008725A6">
              <w:rPr>
                <w:rFonts w:ascii="Arial" w:eastAsia="Georgia" w:hAnsi="Arial" w:cs="Arial"/>
                <w:b/>
                <w:bCs/>
                <w:spacing w:val="-1"/>
                <w:sz w:val="18"/>
                <w:szCs w:val="18"/>
              </w:rPr>
              <w:t>M</w:t>
            </w:r>
            <w:r w:rsidRPr="008725A6">
              <w:rPr>
                <w:rFonts w:ascii="Arial" w:eastAsia="Georgia" w:hAnsi="Arial" w:cs="Arial"/>
                <w:b/>
                <w:bCs/>
                <w:sz w:val="18"/>
                <w:szCs w:val="18"/>
              </w:rPr>
              <w:t>e</w:t>
            </w:r>
            <w:r w:rsidRPr="008725A6">
              <w:rPr>
                <w:rFonts w:ascii="Arial" w:eastAsia="Georgia" w:hAnsi="Arial" w:cs="Arial"/>
                <w:b/>
                <w:bCs/>
                <w:spacing w:val="1"/>
                <w:sz w:val="18"/>
                <w:szCs w:val="18"/>
              </w:rPr>
              <w:t>a</w:t>
            </w:r>
            <w:r w:rsidRPr="008725A6">
              <w:rPr>
                <w:rFonts w:ascii="Arial" w:eastAsia="Georgia" w:hAnsi="Arial" w:cs="Arial"/>
                <w:b/>
                <w:bCs/>
                <w:spacing w:val="-3"/>
                <w:sz w:val="18"/>
                <w:szCs w:val="18"/>
              </w:rPr>
              <w:t>s</w:t>
            </w:r>
            <w:r w:rsidRPr="008725A6">
              <w:rPr>
                <w:rFonts w:ascii="Arial" w:eastAsia="Georgia" w:hAnsi="Arial" w:cs="Arial"/>
                <w:b/>
                <w:bCs/>
                <w:spacing w:val="1"/>
                <w:sz w:val="18"/>
                <w:szCs w:val="18"/>
              </w:rPr>
              <w:t>u</w:t>
            </w:r>
            <w:r w:rsidRPr="008725A6">
              <w:rPr>
                <w:rFonts w:ascii="Arial" w:eastAsia="Georgia" w:hAnsi="Arial" w:cs="Arial"/>
                <w:b/>
                <w:bCs/>
                <w:sz w:val="18"/>
                <w:szCs w:val="18"/>
              </w:rPr>
              <w:t>re</w:t>
            </w:r>
            <w:r w:rsidRPr="008725A6">
              <w:rPr>
                <w:rFonts w:ascii="Arial" w:eastAsia="Georgia" w:hAnsi="Arial" w:cs="Arial"/>
                <w:b/>
                <w:bCs/>
                <w:spacing w:val="1"/>
                <w:sz w:val="18"/>
                <w:szCs w:val="18"/>
              </w:rPr>
              <w:t xml:space="preserve"> D</w:t>
            </w:r>
            <w:r w:rsidRPr="008725A6">
              <w:rPr>
                <w:rFonts w:ascii="Arial" w:eastAsia="Georgia" w:hAnsi="Arial" w:cs="Arial"/>
                <w:b/>
                <w:bCs/>
                <w:sz w:val="18"/>
                <w:szCs w:val="18"/>
              </w:rPr>
              <w:t>e</w:t>
            </w:r>
            <w:r w:rsidRPr="008725A6">
              <w:rPr>
                <w:rFonts w:ascii="Arial" w:eastAsia="Georgia" w:hAnsi="Arial" w:cs="Arial"/>
                <w:b/>
                <w:bCs/>
                <w:spacing w:val="1"/>
                <w:sz w:val="18"/>
                <w:szCs w:val="18"/>
              </w:rPr>
              <w:t>ta</w:t>
            </w:r>
            <w:r w:rsidRPr="008725A6">
              <w:rPr>
                <w:rFonts w:ascii="Arial" w:eastAsia="Georgia" w:hAnsi="Arial" w:cs="Arial"/>
                <w:b/>
                <w:bCs/>
                <w:spacing w:val="-1"/>
                <w:sz w:val="18"/>
                <w:szCs w:val="18"/>
              </w:rPr>
              <w:t>ils</w:t>
            </w:r>
          </w:p>
        </w:tc>
      </w:tr>
      <w:tr w:rsidR="005E01D6" w:rsidRPr="008725A6" w:rsidTr="000867CC">
        <w:trPr>
          <w:trHeight w:hRule="exact" w:val="622"/>
        </w:trPr>
        <w:tc>
          <w:tcPr>
            <w:tcW w:w="102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C</w:t>
            </w:r>
            <w:r w:rsidRPr="008725A6">
              <w:rPr>
                <w:rFonts w:ascii="Arial" w:eastAsia="Georgia" w:hAnsi="Arial" w:cs="Arial"/>
                <w:spacing w:val="-1"/>
                <w:sz w:val="18"/>
                <w:szCs w:val="18"/>
              </w:rPr>
              <w:t>a</w:t>
            </w:r>
            <w:r w:rsidRPr="008725A6">
              <w:rPr>
                <w:rFonts w:ascii="Arial" w:eastAsia="Georgia" w:hAnsi="Arial" w:cs="Arial"/>
                <w:spacing w:val="1"/>
                <w:sz w:val="18"/>
                <w:szCs w:val="18"/>
              </w:rPr>
              <w:t>u</w:t>
            </w:r>
            <w:r w:rsidRPr="008725A6">
              <w:rPr>
                <w:rFonts w:ascii="Arial" w:eastAsia="Georgia" w:hAnsi="Arial" w:cs="Arial"/>
                <w:sz w:val="18"/>
                <w:szCs w:val="18"/>
              </w:rPr>
              <w:t>se</w:t>
            </w:r>
            <w:r>
              <w:rPr>
                <w:rFonts w:ascii="Arial" w:eastAsia="Georgia" w:hAnsi="Arial" w:cs="Arial"/>
                <w:sz w:val="18"/>
                <w:szCs w:val="18"/>
              </w:rPr>
              <w:t xml:space="preserve"> </w:t>
            </w:r>
            <w:r w:rsidRPr="008725A6">
              <w:rPr>
                <w:rFonts w:ascii="Arial" w:eastAsia="Georgia" w:hAnsi="Arial" w:cs="Arial"/>
                <w:sz w:val="18"/>
                <w:szCs w:val="18"/>
              </w:rPr>
              <w:t>R</w:t>
            </w:r>
            <w:r w:rsidRPr="008725A6">
              <w:rPr>
                <w:rFonts w:ascii="Arial" w:eastAsia="Georgia" w:hAnsi="Arial" w:cs="Arial"/>
                <w:spacing w:val="-1"/>
                <w:sz w:val="18"/>
                <w:szCs w:val="18"/>
              </w:rPr>
              <w:t>ead</w:t>
            </w:r>
            <w:r w:rsidRPr="008725A6">
              <w:rPr>
                <w:rFonts w:ascii="Arial" w:eastAsia="Georgia" w:hAnsi="Arial" w:cs="Arial"/>
                <w:spacing w:val="2"/>
                <w:sz w:val="18"/>
                <w:szCs w:val="18"/>
              </w:rPr>
              <w:t>m</w:t>
            </w:r>
            <w:r w:rsidRPr="008725A6">
              <w:rPr>
                <w:rFonts w:ascii="Arial" w:eastAsia="Georgia" w:hAnsi="Arial" w:cs="Arial"/>
                <w:spacing w:val="-1"/>
                <w:sz w:val="18"/>
                <w:szCs w:val="18"/>
              </w:rPr>
              <w:t>i</w:t>
            </w:r>
            <w:r w:rsidRPr="008725A6">
              <w:rPr>
                <w:rFonts w:ascii="Arial" w:eastAsia="Georgia" w:hAnsi="Arial" w:cs="Arial"/>
                <w:sz w:val="18"/>
                <w:szCs w:val="18"/>
              </w:rPr>
              <w:t>ss</w:t>
            </w:r>
            <w:r w:rsidRPr="008725A6">
              <w:rPr>
                <w:rFonts w:ascii="Arial" w:eastAsia="Georgia" w:hAnsi="Arial" w:cs="Arial"/>
                <w:spacing w:val="-1"/>
                <w:sz w:val="18"/>
                <w:szCs w:val="18"/>
              </w:rPr>
              <w:t>i</w:t>
            </w:r>
            <w:r w:rsidRPr="008725A6">
              <w:rPr>
                <w:rFonts w:ascii="Arial" w:eastAsia="Georgia" w:hAnsi="Arial" w:cs="Arial"/>
                <w:sz w:val="18"/>
                <w:szCs w:val="18"/>
              </w:rPr>
              <w:t>on</w:t>
            </w:r>
            <w:r>
              <w:rPr>
                <w:rFonts w:ascii="Arial" w:eastAsia="Georgia" w:hAnsi="Arial" w:cs="Arial"/>
                <w:sz w:val="18"/>
                <w:szCs w:val="18"/>
              </w:rPr>
              <w:t xml:space="preserve"> </w:t>
            </w:r>
            <w:r w:rsidRPr="008725A6">
              <w:rPr>
                <w:rFonts w:ascii="Arial" w:eastAsia="Georgia" w:hAnsi="Arial" w:cs="Arial"/>
                <w:sz w:val="18"/>
                <w:szCs w:val="18"/>
              </w:rPr>
              <w:t>R</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z w:val="18"/>
                <w:szCs w:val="18"/>
              </w:rPr>
              <w:t>e</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ho</w:t>
            </w:r>
            <w:r>
              <w:rPr>
                <w:rFonts w:ascii="Arial" w:eastAsia="Georgia" w:hAnsi="Arial" w:cs="Arial"/>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e</w:t>
            </w:r>
            <w:r w:rsidRPr="008725A6">
              <w:rPr>
                <w:rFonts w:ascii="Arial" w:eastAsia="Georgia" w:hAnsi="Arial" w:cs="Arial"/>
                <w:sz w:val="18"/>
                <w:szCs w:val="18"/>
              </w:rPr>
              <w:t>re</w:t>
            </w:r>
            <w:r w:rsidRPr="008725A6">
              <w:rPr>
                <w:rFonts w:ascii="Arial" w:eastAsia="Georgia" w:hAnsi="Arial" w:cs="Arial"/>
                <w:spacing w:val="-1"/>
                <w:sz w:val="18"/>
                <w:szCs w:val="18"/>
              </w:rPr>
              <w:t xml:space="preserve"> </w:t>
            </w:r>
            <w:r w:rsidRPr="008725A6">
              <w:rPr>
                <w:rFonts w:ascii="Arial" w:eastAsia="Georgia" w:hAnsi="Arial" w:cs="Arial"/>
                <w:sz w:val="18"/>
                <w:szCs w:val="18"/>
              </w:rPr>
              <w:t>pr</w:t>
            </w:r>
            <w:r w:rsidRPr="008725A6">
              <w:rPr>
                <w:rFonts w:ascii="Arial" w:eastAsia="Georgia" w:hAnsi="Arial" w:cs="Arial"/>
                <w:spacing w:val="-1"/>
                <w:sz w:val="18"/>
                <w:szCs w:val="18"/>
              </w:rPr>
              <w:t>e</w:t>
            </w:r>
            <w:r w:rsidRPr="008725A6">
              <w:rPr>
                <w:rFonts w:ascii="Arial" w:eastAsia="Georgia" w:hAnsi="Arial" w:cs="Arial"/>
                <w:spacing w:val="1"/>
                <w:sz w:val="18"/>
                <w:szCs w:val="18"/>
              </w:rPr>
              <w:t>v</w:t>
            </w:r>
            <w:r w:rsidRPr="008725A6">
              <w:rPr>
                <w:rFonts w:ascii="Arial" w:eastAsia="Georgia" w:hAnsi="Arial" w:cs="Arial"/>
                <w:spacing w:val="-1"/>
                <w:sz w:val="18"/>
                <w:szCs w:val="18"/>
              </w:rPr>
              <w:t>i</w:t>
            </w:r>
            <w:r w:rsidRPr="008725A6">
              <w:rPr>
                <w:rFonts w:ascii="Arial" w:eastAsia="Georgia" w:hAnsi="Arial" w:cs="Arial"/>
                <w:sz w:val="18"/>
                <w:szCs w:val="18"/>
              </w:rPr>
              <w:t>o</w:t>
            </w:r>
            <w:r w:rsidRPr="008725A6">
              <w:rPr>
                <w:rFonts w:ascii="Arial" w:eastAsia="Georgia" w:hAnsi="Arial" w:cs="Arial"/>
                <w:spacing w:val="1"/>
                <w:sz w:val="18"/>
                <w:szCs w:val="18"/>
              </w:rPr>
              <w:t>u</w:t>
            </w:r>
            <w:r w:rsidRPr="008725A6">
              <w:rPr>
                <w:rFonts w:ascii="Arial" w:eastAsia="Georgia" w:hAnsi="Arial" w:cs="Arial"/>
                <w:sz w:val="18"/>
                <w:szCs w:val="18"/>
              </w:rPr>
              <w:t>s</w:t>
            </w:r>
            <w:r w:rsidRPr="008725A6">
              <w:rPr>
                <w:rFonts w:ascii="Arial" w:eastAsia="Georgia" w:hAnsi="Arial" w:cs="Arial"/>
                <w:spacing w:val="1"/>
                <w:sz w:val="18"/>
                <w:szCs w:val="18"/>
              </w:rPr>
              <w:t>l</w:t>
            </w:r>
            <w:r w:rsidRPr="008725A6">
              <w:rPr>
                <w:rFonts w:ascii="Arial" w:eastAsia="Georgia" w:hAnsi="Arial" w:cs="Arial"/>
                <w:sz w:val="18"/>
                <w:szCs w:val="18"/>
              </w:rPr>
              <w:t xml:space="preserve">y </w:t>
            </w:r>
            <w:r w:rsidRPr="008725A6">
              <w:rPr>
                <w:rFonts w:ascii="Arial" w:eastAsia="Georgia" w:hAnsi="Arial" w:cs="Arial"/>
                <w:spacing w:val="-1"/>
                <w:sz w:val="18"/>
                <w:szCs w:val="18"/>
              </w:rPr>
              <w:t>ad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pacing w:val="2"/>
                <w:sz w:val="18"/>
                <w:szCs w:val="18"/>
              </w:rPr>
              <w:t>&lt;</w:t>
            </w:r>
            <w:r w:rsidRPr="008725A6">
              <w:rPr>
                <w:rFonts w:ascii="Arial" w:eastAsia="Georgia" w:hAnsi="Arial" w:cs="Arial"/>
                <w:sz w:val="18"/>
                <w:szCs w:val="18"/>
              </w:rPr>
              <w:t xml:space="preserve">30 </w:t>
            </w:r>
            <w:r w:rsidRPr="008725A6">
              <w:rPr>
                <w:rFonts w:ascii="Arial" w:eastAsia="Georgia" w:hAnsi="Arial" w:cs="Arial"/>
                <w:spacing w:val="-1"/>
                <w:sz w:val="18"/>
                <w:szCs w:val="18"/>
              </w:rPr>
              <w:t>da</w:t>
            </w:r>
            <w:r w:rsidRPr="008725A6">
              <w:rPr>
                <w:rFonts w:ascii="Arial" w:eastAsia="Georgia" w:hAnsi="Arial" w:cs="Arial"/>
                <w:sz w:val="18"/>
                <w:szCs w:val="18"/>
              </w:rPr>
              <w:t>ys</w:t>
            </w:r>
            <w:r w:rsidRPr="008725A6">
              <w:rPr>
                <w:rFonts w:ascii="Arial" w:eastAsia="Georgia" w:hAnsi="Arial" w:cs="Arial"/>
                <w:spacing w:val="2"/>
                <w:sz w:val="18"/>
                <w:szCs w:val="18"/>
              </w:rPr>
              <w:t xml:space="preserve"> </w:t>
            </w:r>
            <w:r w:rsidRPr="008725A6">
              <w:rPr>
                <w:rFonts w:ascii="Arial" w:eastAsia="Georgia" w:hAnsi="Arial" w:cs="Arial"/>
                <w:sz w:val="18"/>
                <w:szCs w:val="18"/>
              </w:rPr>
              <w:t>pr</w:t>
            </w:r>
            <w:r w:rsidRPr="008725A6">
              <w:rPr>
                <w:rFonts w:ascii="Arial" w:eastAsia="Georgia" w:hAnsi="Arial" w:cs="Arial"/>
                <w:spacing w:val="-1"/>
                <w:sz w:val="18"/>
                <w:szCs w:val="18"/>
              </w:rPr>
              <w:t>i</w:t>
            </w:r>
            <w:r w:rsidRPr="008725A6">
              <w:rPr>
                <w:rFonts w:ascii="Arial" w:eastAsia="Georgia" w:hAnsi="Arial" w:cs="Arial"/>
                <w:sz w:val="18"/>
                <w:szCs w:val="18"/>
              </w:rPr>
              <w:t>or</w:t>
            </w:r>
          </w:p>
        </w:tc>
        <w:tc>
          <w:tcPr>
            <w:tcW w:w="134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To</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e</w:t>
            </w:r>
            <w:r w:rsidRPr="008725A6">
              <w:rPr>
                <w:rFonts w:ascii="Arial" w:eastAsia="Georgia" w:hAnsi="Arial" w:cs="Arial"/>
                <w:sz w:val="18"/>
                <w:szCs w:val="18"/>
              </w:rPr>
              <w:t>d</w:t>
            </w:r>
            <w:r>
              <w:rPr>
                <w:rFonts w:ascii="Arial" w:eastAsia="Georgia" w:hAnsi="Arial" w:cs="Arial"/>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in </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rg</w:t>
            </w:r>
            <w:r w:rsidRPr="008725A6">
              <w:rPr>
                <w:rFonts w:ascii="Arial" w:eastAsia="Georgia" w:hAnsi="Arial" w:cs="Arial"/>
                <w:spacing w:val="-1"/>
                <w:sz w:val="18"/>
                <w:szCs w:val="18"/>
              </w:rPr>
              <w:t>e</w:t>
            </w:r>
            <w:r w:rsidRPr="008725A6">
              <w:rPr>
                <w:rFonts w:ascii="Arial" w:eastAsia="Georgia" w:hAnsi="Arial" w:cs="Arial"/>
                <w:sz w:val="18"/>
                <w:szCs w:val="18"/>
              </w:rPr>
              <w:t>t</w:t>
            </w:r>
            <w:r w:rsidRPr="008725A6">
              <w:rPr>
                <w:rFonts w:ascii="Arial" w:eastAsia="Georgia" w:hAnsi="Arial" w:cs="Arial"/>
                <w:spacing w:val="1"/>
                <w:sz w:val="18"/>
                <w:szCs w:val="18"/>
              </w:rPr>
              <w:t xml:space="preserve"> </w:t>
            </w:r>
            <w:r w:rsidRPr="008725A6">
              <w:rPr>
                <w:rFonts w:ascii="Arial" w:eastAsia="Georgia" w:hAnsi="Arial" w:cs="Arial"/>
                <w:sz w:val="18"/>
                <w:szCs w:val="18"/>
              </w:rPr>
              <w:t>pop</w:t>
            </w:r>
            <w:r w:rsidRPr="008725A6">
              <w:rPr>
                <w:rFonts w:ascii="Arial" w:eastAsia="Georgia" w:hAnsi="Arial" w:cs="Arial"/>
                <w:spacing w:val="1"/>
                <w:sz w:val="18"/>
                <w:szCs w:val="18"/>
              </w:rPr>
              <w:t>ul</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w:t>
            </w:r>
            <w:r w:rsidRPr="008725A6">
              <w:rPr>
                <w:rFonts w:ascii="Arial" w:eastAsia="Georgia" w:hAnsi="Arial" w:cs="Arial"/>
                <w:sz w:val="18"/>
                <w:szCs w:val="18"/>
              </w:rPr>
              <w:t>on</w:t>
            </w:r>
          </w:p>
        </w:tc>
        <w:tc>
          <w:tcPr>
            <w:tcW w:w="1455"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Pr>
                <w:rFonts w:ascii="Arial" w:eastAsia="Georgia" w:hAnsi="Arial" w:cs="Arial"/>
                <w:sz w:val="18"/>
                <w:szCs w:val="18"/>
              </w:rPr>
              <w:t xml:space="preserve"> </w:t>
            </w:r>
            <w:r w:rsidRPr="008725A6">
              <w:rPr>
                <w:rFonts w:ascii="Arial" w:eastAsia="Georgia" w:hAnsi="Arial" w:cs="Arial"/>
                <w:spacing w:val="1"/>
                <w:sz w:val="18"/>
                <w:szCs w:val="18"/>
              </w:rPr>
              <w:t>w</w:t>
            </w:r>
            <w:r w:rsidRPr="008725A6">
              <w:rPr>
                <w:rFonts w:ascii="Arial" w:eastAsia="Georgia" w:hAnsi="Arial" w:cs="Arial"/>
                <w:sz w:val="18"/>
                <w:szCs w:val="18"/>
              </w:rPr>
              <w:t xml:space="preserve">ho </w:t>
            </w:r>
            <w:r w:rsidRPr="008725A6">
              <w:rPr>
                <w:rFonts w:ascii="Arial" w:eastAsia="Georgia" w:hAnsi="Arial" w:cs="Arial"/>
                <w:spacing w:val="1"/>
                <w:sz w:val="18"/>
                <w:szCs w:val="18"/>
              </w:rPr>
              <w:t>w</w:t>
            </w:r>
            <w:r w:rsidRPr="008725A6">
              <w:rPr>
                <w:rFonts w:ascii="Arial" w:eastAsia="Georgia" w:hAnsi="Arial" w:cs="Arial"/>
                <w:spacing w:val="-1"/>
                <w:sz w:val="18"/>
                <w:szCs w:val="18"/>
              </w:rPr>
              <w:t>e</w:t>
            </w:r>
            <w:r w:rsidRPr="008725A6">
              <w:rPr>
                <w:rFonts w:ascii="Arial" w:eastAsia="Georgia" w:hAnsi="Arial" w:cs="Arial"/>
                <w:sz w:val="18"/>
                <w:szCs w:val="18"/>
              </w:rPr>
              <w:t>re</w:t>
            </w:r>
            <w:r w:rsidRPr="008725A6">
              <w:rPr>
                <w:rFonts w:ascii="Arial" w:eastAsia="Georgia" w:hAnsi="Arial" w:cs="Arial"/>
                <w:spacing w:val="-1"/>
                <w:sz w:val="18"/>
                <w:szCs w:val="18"/>
              </w:rPr>
              <w:t xml:space="preserve"> </w:t>
            </w:r>
            <w:r w:rsidRPr="008725A6">
              <w:rPr>
                <w:rFonts w:ascii="Arial" w:eastAsia="Georgia" w:hAnsi="Arial" w:cs="Arial"/>
                <w:sz w:val="18"/>
                <w:szCs w:val="18"/>
              </w:rPr>
              <w:t>pr</w:t>
            </w:r>
            <w:r w:rsidRPr="008725A6">
              <w:rPr>
                <w:rFonts w:ascii="Arial" w:eastAsia="Georgia" w:hAnsi="Arial" w:cs="Arial"/>
                <w:spacing w:val="-1"/>
                <w:sz w:val="18"/>
                <w:szCs w:val="18"/>
              </w:rPr>
              <w:t>e</w:t>
            </w:r>
            <w:r w:rsidRPr="008725A6">
              <w:rPr>
                <w:rFonts w:ascii="Arial" w:eastAsia="Georgia" w:hAnsi="Arial" w:cs="Arial"/>
                <w:spacing w:val="1"/>
                <w:sz w:val="18"/>
                <w:szCs w:val="18"/>
              </w:rPr>
              <w:t>v</w:t>
            </w:r>
            <w:r w:rsidRPr="008725A6">
              <w:rPr>
                <w:rFonts w:ascii="Arial" w:eastAsia="Georgia" w:hAnsi="Arial" w:cs="Arial"/>
                <w:spacing w:val="-1"/>
                <w:sz w:val="18"/>
                <w:szCs w:val="18"/>
              </w:rPr>
              <w:t>i</w:t>
            </w:r>
            <w:r w:rsidRPr="008725A6">
              <w:rPr>
                <w:rFonts w:ascii="Arial" w:eastAsia="Georgia" w:hAnsi="Arial" w:cs="Arial"/>
                <w:sz w:val="18"/>
                <w:szCs w:val="18"/>
              </w:rPr>
              <w:t>o</w:t>
            </w:r>
            <w:r w:rsidRPr="008725A6">
              <w:rPr>
                <w:rFonts w:ascii="Arial" w:eastAsia="Georgia" w:hAnsi="Arial" w:cs="Arial"/>
                <w:spacing w:val="1"/>
                <w:sz w:val="18"/>
                <w:szCs w:val="18"/>
              </w:rPr>
              <w:t>u</w:t>
            </w:r>
            <w:r w:rsidRPr="008725A6">
              <w:rPr>
                <w:rFonts w:ascii="Arial" w:eastAsia="Georgia" w:hAnsi="Arial" w:cs="Arial"/>
                <w:sz w:val="18"/>
                <w:szCs w:val="18"/>
              </w:rPr>
              <w:t>s</w:t>
            </w:r>
            <w:r w:rsidRPr="008725A6">
              <w:rPr>
                <w:rFonts w:ascii="Arial" w:eastAsia="Georgia" w:hAnsi="Arial" w:cs="Arial"/>
                <w:spacing w:val="1"/>
                <w:sz w:val="18"/>
                <w:szCs w:val="18"/>
              </w:rPr>
              <w:t>l</w:t>
            </w:r>
            <w:r w:rsidRPr="008725A6">
              <w:rPr>
                <w:rFonts w:ascii="Arial" w:eastAsia="Georgia" w:hAnsi="Arial" w:cs="Arial"/>
                <w:sz w:val="18"/>
                <w:szCs w:val="18"/>
              </w:rPr>
              <w:t xml:space="preserve">y </w:t>
            </w:r>
            <w:r w:rsidRPr="008725A6">
              <w:rPr>
                <w:rFonts w:ascii="Arial" w:eastAsia="Georgia" w:hAnsi="Arial" w:cs="Arial"/>
                <w:spacing w:val="-1"/>
                <w:sz w:val="18"/>
                <w:szCs w:val="18"/>
              </w:rPr>
              <w:t>ad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l</w:t>
            </w:r>
            <w:r w:rsidRPr="008725A6">
              <w:rPr>
                <w:rFonts w:ascii="Arial" w:eastAsia="Georgia" w:hAnsi="Arial" w:cs="Arial"/>
                <w:spacing w:val="-1"/>
                <w:sz w:val="18"/>
                <w:szCs w:val="18"/>
              </w:rPr>
              <w:t>e</w:t>
            </w:r>
            <w:r w:rsidRPr="008725A6">
              <w:rPr>
                <w:rFonts w:ascii="Arial" w:eastAsia="Georgia" w:hAnsi="Arial" w:cs="Arial"/>
                <w:spacing w:val="2"/>
                <w:sz w:val="18"/>
                <w:szCs w:val="18"/>
              </w:rPr>
              <w:t>s</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t</w:t>
            </w:r>
            <w:r w:rsidRPr="008725A6">
              <w:rPr>
                <w:rFonts w:ascii="Arial" w:eastAsia="Georgia" w:hAnsi="Arial" w:cs="Arial"/>
                <w:spacing w:val="-1"/>
                <w:sz w:val="18"/>
                <w:szCs w:val="18"/>
              </w:rPr>
              <w:t>ha</w:t>
            </w:r>
            <w:r w:rsidRPr="008725A6">
              <w:rPr>
                <w:rFonts w:ascii="Arial" w:eastAsia="Georgia" w:hAnsi="Arial" w:cs="Arial"/>
                <w:sz w:val="18"/>
                <w:szCs w:val="18"/>
              </w:rPr>
              <w:t xml:space="preserve">n </w:t>
            </w:r>
            <w:r w:rsidRPr="008725A6">
              <w:rPr>
                <w:rFonts w:ascii="Arial" w:eastAsia="Georgia" w:hAnsi="Arial" w:cs="Arial"/>
                <w:spacing w:val="2"/>
                <w:sz w:val="18"/>
                <w:szCs w:val="18"/>
              </w:rPr>
              <w:t>3</w:t>
            </w:r>
            <w:r w:rsidRPr="008725A6">
              <w:rPr>
                <w:rFonts w:ascii="Arial" w:eastAsia="Georgia" w:hAnsi="Arial" w:cs="Arial"/>
                <w:sz w:val="18"/>
                <w:szCs w:val="18"/>
              </w:rPr>
              <w:t xml:space="preserve">0 </w:t>
            </w:r>
            <w:r w:rsidRPr="008725A6">
              <w:rPr>
                <w:rFonts w:ascii="Arial" w:eastAsia="Georgia" w:hAnsi="Arial" w:cs="Arial"/>
                <w:spacing w:val="-1"/>
                <w:sz w:val="18"/>
                <w:szCs w:val="18"/>
              </w:rPr>
              <w:t>da</w:t>
            </w:r>
            <w:r w:rsidRPr="008725A6">
              <w:rPr>
                <w:rFonts w:ascii="Arial" w:eastAsia="Georgia" w:hAnsi="Arial" w:cs="Arial"/>
                <w:sz w:val="18"/>
                <w:szCs w:val="18"/>
              </w:rPr>
              <w:t>ys</w:t>
            </w:r>
            <w:r w:rsidRPr="008725A6">
              <w:rPr>
                <w:rFonts w:ascii="Arial" w:eastAsia="Georgia" w:hAnsi="Arial" w:cs="Arial"/>
                <w:spacing w:val="2"/>
                <w:sz w:val="18"/>
                <w:szCs w:val="18"/>
              </w:rPr>
              <w:t xml:space="preserve"> </w:t>
            </w:r>
            <w:r w:rsidRPr="008725A6">
              <w:rPr>
                <w:rFonts w:ascii="Arial" w:eastAsia="Georgia" w:hAnsi="Arial" w:cs="Arial"/>
                <w:sz w:val="18"/>
                <w:szCs w:val="18"/>
              </w:rPr>
              <w:t>pr</w:t>
            </w:r>
            <w:r w:rsidRPr="008725A6">
              <w:rPr>
                <w:rFonts w:ascii="Arial" w:eastAsia="Georgia" w:hAnsi="Arial" w:cs="Arial"/>
                <w:spacing w:val="-1"/>
                <w:sz w:val="18"/>
                <w:szCs w:val="18"/>
              </w:rPr>
              <w:t>i</w:t>
            </w:r>
            <w:r w:rsidRPr="008725A6">
              <w:rPr>
                <w:rFonts w:ascii="Arial" w:eastAsia="Georgia" w:hAnsi="Arial" w:cs="Arial"/>
                <w:sz w:val="18"/>
                <w:szCs w:val="18"/>
              </w:rPr>
              <w:t>or</w:t>
            </w:r>
          </w:p>
        </w:tc>
      </w:tr>
      <w:tr w:rsidR="005E01D6" w:rsidRPr="008725A6" w:rsidTr="000867CC">
        <w:trPr>
          <w:trHeight w:hRule="exact" w:val="631"/>
        </w:trPr>
        <w:tc>
          <w:tcPr>
            <w:tcW w:w="102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A</w:t>
            </w:r>
            <w:r w:rsidRPr="008725A6">
              <w:rPr>
                <w:rFonts w:ascii="Arial" w:eastAsia="Georgia" w:hAnsi="Arial" w:cs="Arial"/>
                <w:spacing w:val="1"/>
                <w:sz w:val="18"/>
                <w:szCs w:val="18"/>
              </w:rPr>
              <w:t>l</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C</w:t>
            </w:r>
            <w:r w:rsidRPr="008725A6">
              <w:rPr>
                <w:rFonts w:ascii="Arial" w:eastAsia="Georgia" w:hAnsi="Arial" w:cs="Arial"/>
                <w:spacing w:val="-1"/>
                <w:sz w:val="18"/>
                <w:szCs w:val="18"/>
              </w:rPr>
              <w:t>a</w:t>
            </w:r>
            <w:r w:rsidRPr="008725A6">
              <w:rPr>
                <w:rFonts w:ascii="Arial" w:eastAsia="Georgia" w:hAnsi="Arial" w:cs="Arial"/>
                <w:spacing w:val="1"/>
                <w:sz w:val="18"/>
                <w:szCs w:val="18"/>
              </w:rPr>
              <w:t>u</w:t>
            </w:r>
            <w:r w:rsidRPr="008725A6">
              <w:rPr>
                <w:rFonts w:ascii="Arial" w:eastAsia="Georgia" w:hAnsi="Arial" w:cs="Arial"/>
                <w:sz w:val="18"/>
                <w:szCs w:val="18"/>
              </w:rPr>
              <w:t>se</w:t>
            </w:r>
            <w:r>
              <w:rPr>
                <w:rFonts w:ascii="Arial" w:eastAsia="Georgia" w:hAnsi="Arial" w:cs="Arial"/>
                <w:sz w:val="18"/>
                <w:szCs w:val="18"/>
              </w:rPr>
              <w:t xml:space="preserve"> </w:t>
            </w:r>
            <w:r w:rsidRPr="008725A6">
              <w:rPr>
                <w:rFonts w:ascii="Arial" w:eastAsia="Georgia" w:hAnsi="Arial" w:cs="Arial"/>
                <w:spacing w:val="1"/>
                <w:sz w:val="18"/>
                <w:szCs w:val="18"/>
              </w:rPr>
              <w:t>U</w:t>
            </w:r>
            <w:r w:rsidRPr="008725A6">
              <w:rPr>
                <w:rFonts w:ascii="Arial" w:eastAsia="Georgia" w:hAnsi="Arial" w:cs="Arial"/>
                <w:sz w:val="18"/>
                <w:szCs w:val="18"/>
              </w:rPr>
              <w:t>np</w:t>
            </w:r>
            <w:r w:rsidRPr="008725A6">
              <w:rPr>
                <w:rFonts w:ascii="Arial" w:eastAsia="Georgia" w:hAnsi="Arial" w:cs="Arial"/>
                <w:spacing w:val="1"/>
                <w:sz w:val="18"/>
                <w:szCs w:val="18"/>
              </w:rPr>
              <w:t>l</w:t>
            </w:r>
            <w:r w:rsidRPr="008725A6">
              <w:rPr>
                <w:rFonts w:ascii="Arial" w:eastAsia="Georgia" w:hAnsi="Arial" w:cs="Arial"/>
                <w:spacing w:val="-1"/>
                <w:sz w:val="18"/>
                <w:szCs w:val="18"/>
              </w:rPr>
              <w:t>a</w:t>
            </w:r>
            <w:r w:rsidRPr="008725A6">
              <w:rPr>
                <w:rFonts w:ascii="Arial" w:eastAsia="Georgia" w:hAnsi="Arial" w:cs="Arial"/>
                <w:sz w:val="18"/>
                <w:szCs w:val="18"/>
              </w:rPr>
              <w:t>nn</w:t>
            </w:r>
            <w:r w:rsidRPr="008725A6">
              <w:rPr>
                <w:rFonts w:ascii="Arial" w:eastAsia="Georgia" w:hAnsi="Arial" w:cs="Arial"/>
                <w:spacing w:val="-1"/>
                <w:sz w:val="18"/>
                <w:szCs w:val="18"/>
              </w:rPr>
              <w:t>e</w:t>
            </w:r>
            <w:r w:rsidRPr="008725A6">
              <w:rPr>
                <w:rFonts w:ascii="Arial" w:eastAsia="Georgia" w:hAnsi="Arial" w:cs="Arial"/>
                <w:sz w:val="18"/>
                <w:szCs w:val="18"/>
              </w:rPr>
              <w:t xml:space="preserve">d </w:t>
            </w:r>
            <w:r>
              <w:rPr>
                <w:rFonts w:ascii="Arial" w:eastAsia="Georgia" w:hAnsi="Arial" w:cs="Arial"/>
                <w:sz w:val="18"/>
                <w:szCs w:val="18"/>
              </w:rPr>
              <w:br/>
            </w:r>
            <w:r w:rsidRPr="008725A6">
              <w:rPr>
                <w:rFonts w:ascii="Arial" w:eastAsia="Georgia" w:hAnsi="Arial" w:cs="Arial"/>
                <w:sz w:val="18"/>
                <w:szCs w:val="18"/>
              </w:rPr>
              <w:t>A</w:t>
            </w:r>
            <w:r w:rsidRPr="008725A6">
              <w:rPr>
                <w:rFonts w:ascii="Arial" w:eastAsia="Georgia" w:hAnsi="Arial" w:cs="Arial"/>
                <w:spacing w:val="-1"/>
                <w:sz w:val="18"/>
                <w:szCs w:val="18"/>
              </w:rPr>
              <w:t>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z w:val="18"/>
                <w:szCs w:val="18"/>
              </w:rPr>
              <w:t>t</w:t>
            </w:r>
            <w:r w:rsidRPr="008725A6">
              <w:rPr>
                <w:rFonts w:ascii="Arial" w:eastAsia="Georgia" w:hAnsi="Arial" w:cs="Arial"/>
                <w:spacing w:val="1"/>
                <w:sz w:val="18"/>
                <w:szCs w:val="18"/>
              </w:rPr>
              <w:t xml:space="preserve"> f</w:t>
            </w:r>
            <w:r w:rsidRPr="008725A6">
              <w:rPr>
                <w:rFonts w:ascii="Arial" w:eastAsia="Georgia" w:hAnsi="Arial" w:cs="Arial"/>
                <w:sz w:val="18"/>
                <w:szCs w:val="18"/>
              </w:rPr>
              <w:t>or P</w:t>
            </w:r>
            <w:r w:rsidRPr="008725A6">
              <w:rPr>
                <w:rFonts w:ascii="Arial" w:eastAsia="Georgia" w:hAnsi="Arial" w:cs="Arial"/>
                <w:spacing w:val="1"/>
                <w:sz w:val="18"/>
                <w:szCs w:val="18"/>
              </w:rPr>
              <w:t>t</w:t>
            </w:r>
            <w:r w:rsidRPr="008725A6">
              <w:rPr>
                <w:rFonts w:ascii="Arial" w:eastAsia="Georgia" w:hAnsi="Arial" w:cs="Arial"/>
                <w:sz w:val="18"/>
                <w:szCs w:val="18"/>
              </w:rPr>
              <w:t xml:space="preserve">s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w:t>
            </w:r>
            <w:r w:rsidRPr="008725A6">
              <w:rPr>
                <w:rFonts w:ascii="Arial" w:eastAsia="Georgia" w:hAnsi="Arial" w:cs="Arial"/>
                <w:sz w:val="18"/>
                <w:szCs w:val="18"/>
              </w:rPr>
              <w:t>DM</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To</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an</w:t>
            </w:r>
            <w:r>
              <w:rPr>
                <w:rFonts w:ascii="Arial" w:eastAsia="Georgia" w:hAnsi="Arial" w:cs="Arial"/>
                <w:spacing w:val="-1"/>
                <w:sz w:val="18"/>
                <w:szCs w:val="18"/>
              </w:rPr>
              <w:t xml:space="preserve"> </w:t>
            </w:r>
            <w:r w:rsidRPr="008725A6">
              <w:rPr>
                <w:rFonts w:ascii="Arial" w:eastAsia="Georgia" w:hAnsi="Arial" w:cs="Arial"/>
                <w:spacing w:val="1"/>
                <w:sz w:val="18"/>
                <w:szCs w:val="18"/>
              </w:rPr>
              <w:t>u</w:t>
            </w:r>
            <w:r w:rsidRPr="008725A6">
              <w:rPr>
                <w:rFonts w:ascii="Arial" w:eastAsia="Georgia" w:hAnsi="Arial" w:cs="Arial"/>
                <w:sz w:val="18"/>
                <w:szCs w:val="18"/>
              </w:rPr>
              <w:t>np</w:t>
            </w:r>
            <w:r w:rsidRPr="008725A6">
              <w:rPr>
                <w:rFonts w:ascii="Arial" w:eastAsia="Georgia" w:hAnsi="Arial" w:cs="Arial"/>
                <w:spacing w:val="1"/>
                <w:sz w:val="18"/>
                <w:szCs w:val="18"/>
              </w:rPr>
              <w:t>l</w:t>
            </w:r>
            <w:r w:rsidRPr="008725A6">
              <w:rPr>
                <w:rFonts w:ascii="Arial" w:eastAsia="Georgia" w:hAnsi="Arial" w:cs="Arial"/>
                <w:spacing w:val="-1"/>
                <w:sz w:val="18"/>
                <w:szCs w:val="18"/>
              </w:rPr>
              <w:t>a</w:t>
            </w:r>
            <w:r w:rsidRPr="008725A6">
              <w:rPr>
                <w:rFonts w:ascii="Arial" w:eastAsia="Georgia" w:hAnsi="Arial" w:cs="Arial"/>
                <w:sz w:val="18"/>
                <w:szCs w:val="18"/>
              </w:rPr>
              <w:t>nn</w:t>
            </w:r>
            <w:r w:rsidRPr="008725A6">
              <w:rPr>
                <w:rFonts w:ascii="Arial" w:eastAsia="Georgia" w:hAnsi="Arial" w:cs="Arial"/>
                <w:spacing w:val="-1"/>
                <w:sz w:val="18"/>
                <w:szCs w:val="18"/>
              </w:rPr>
              <w:t>e</w:t>
            </w:r>
            <w:r w:rsidRPr="008725A6">
              <w:rPr>
                <w:rFonts w:ascii="Arial" w:eastAsia="Georgia" w:hAnsi="Arial" w:cs="Arial"/>
                <w:sz w:val="18"/>
                <w:szCs w:val="18"/>
              </w:rPr>
              <w:t xml:space="preserve">d </w:t>
            </w:r>
            <w:r w:rsidRPr="008725A6">
              <w:rPr>
                <w:rFonts w:ascii="Arial" w:eastAsia="Georgia" w:hAnsi="Arial" w:cs="Arial"/>
                <w:spacing w:val="-1"/>
                <w:sz w:val="18"/>
                <w:szCs w:val="18"/>
              </w:rPr>
              <w:t>ad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a</w:t>
            </w:r>
            <w:r w:rsidRPr="008725A6">
              <w:rPr>
                <w:rFonts w:ascii="Arial" w:eastAsia="Georgia" w:hAnsi="Arial" w:cs="Arial"/>
                <w:sz w:val="18"/>
                <w:szCs w:val="18"/>
              </w:rPr>
              <w:t>n</w:t>
            </w:r>
            <w:r w:rsidRPr="008725A6">
              <w:rPr>
                <w:rFonts w:ascii="Arial" w:eastAsia="Georgia" w:hAnsi="Arial" w:cs="Arial"/>
                <w:spacing w:val="-1"/>
                <w:sz w:val="18"/>
                <w:szCs w:val="18"/>
              </w:rPr>
              <w:t>c</w:t>
            </w:r>
            <w:r w:rsidRPr="008725A6">
              <w:rPr>
                <w:rFonts w:ascii="Arial" w:eastAsia="Georgia" w:hAnsi="Arial" w:cs="Arial"/>
                <w:sz w:val="18"/>
                <w:szCs w:val="18"/>
              </w:rPr>
              <w:t>e</w:t>
            </w:r>
            <w:r w:rsidRPr="008725A6">
              <w:rPr>
                <w:rFonts w:ascii="Arial" w:eastAsia="Georgia" w:hAnsi="Arial" w:cs="Arial"/>
                <w:spacing w:val="1"/>
                <w:sz w:val="18"/>
                <w:szCs w:val="18"/>
              </w:rPr>
              <w:t xml:space="preserve"> 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pacing w:val="1"/>
                <w:sz w:val="18"/>
                <w:szCs w:val="18"/>
              </w:rPr>
              <w:t>v</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z w:val="18"/>
                <w:szCs w:val="18"/>
              </w:rPr>
              <w:t>DM</w:t>
            </w:r>
          </w:p>
        </w:tc>
        <w:tc>
          <w:tcPr>
            <w:tcW w:w="134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To</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e</w:t>
            </w:r>
            <w:r w:rsidRPr="008725A6">
              <w:rPr>
                <w:rFonts w:ascii="Arial" w:eastAsia="Georgia" w:hAnsi="Arial" w:cs="Arial"/>
                <w:sz w:val="18"/>
                <w:szCs w:val="18"/>
              </w:rPr>
              <w:t>d</w:t>
            </w:r>
            <w:r>
              <w:rPr>
                <w:rFonts w:ascii="Arial" w:eastAsia="Georgia" w:hAnsi="Arial" w:cs="Arial"/>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in </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rg</w:t>
            </w:r>
            <w:r w:rsidRPr="008725A6">
              <w:rPr>
                <w:rFonts w:ascii="Arial" w:eastAsia="Georgia" w:hAnsi="Arial" w:cs="Arial"/>
                <w:spacing w:val="-1"/>
                <w:sz w:val="18"/>
                <w:szCs w:val="18"/>
              </w:rPr>
              <w:t>e</w:t>
            </w:r>
            <w:r w:rsidRPr="008725A6">
              <w:rPr>
                <w:rFonts w:ascii="Arial" w:eastAsia="Georgia" w:hAnsi="Arial" w:cs="Arial"/>
                <w:sz w:val="18"/>
                <w:szCs w:val="18"/>
              </w:rPr>
              <w:t>t</w:t>
            </w:r>
            <w:r w:rsidRPr="008725A6">
              <w:rPr>
                <w:rFonts w:ascii="Arial" w:eastAsia="Georgia" w:hAnsi="Arial" w:cs="Arial"/>
                <w:spacing w:val="1"/>
                <w:sz w:val="18"/>
                <w:szCs w:val="18"/>
              </w:rPr>
              <w:t xml:space="preserve"> </w:t>
            </w:r>
            <w:r w:rsidRPr="008725A6">
              <w:rPr>
                <w:rFonts w:ascii="Arial" w:eastAsia="Georgia" w:hAnsi="Arial" w:cs="Arial"/>
                <w:sz w:val="18"/>
                <w:szCs w:val="18"/>
              </w:rPr>
              <w:t>pop</w:t>
            </w:r>
            <w:r w:rsidRPr="008725A6">
              <w:rPr>
                <w:rFonts w:ascii="Arial" w:eastAsia="Georgia" w:hAnsi="Arial" w:cs="Arial"/>
                <w:spacing w:val="1"/>
                <w:sz w:val="18"/>
                <w:szCs w:val="18"/>
              </w:rPr>
              <w:t>ul</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w:t>
            </w:r>
            <w:r w:rsidRPr="008725A6">
              <w:rPr>
                <w:rFonts w:ascii="Arial" w:eastAsia="Georgia" w:hAnsi="Arial" w:cs="Arial"/>
                <w:sz w:val="18"/>
                <w:szCs w:val="18"/>
              </w:rPr>
              <w:t xml:space="preserve">on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w:t>
            </w:r>
            <w:r w:rsidRPr="008725A6">
              <w:rPr>
                <w:rFonts w:ascii="Arial" w:eastAsia="Georgia" w:hAnsi="Arial" w:cs="Arial"/>
                <w:sz w:val="18"/>
                <w:szCs w:val="18"/>
              </w:rPr>
              <w:t>D</w:t>
            </w:r>
            <w:r w:rsidRPr="008725A6">
              <w:rPr>
                <w:rFonts w:ascii="Arial" w:eastAsia="Georgia" w:hAnsi="Arial" w:cs="Arial"/>
                <w:spacing w:val="-1"/>
                <w:sz w:val="18"/>
                <w:szCs w:val="18"/>
              </w:rPr>
              <w:t>ia</w:t>
            </w:r>
            <w:r w:rsidRPr="008725A6">
              <w:rPr>
                <w:rFonts w:ascii="Arial" w:eastAsia="Georgia" w:hAnsi="Arial" w:cs="Arial"/>
                <w:sz w:val="18"/>
                <w:szCs w:val="18"/>
              </w:rPr>
              <w:t>b</w:t>
            </w:r>
            <w:r w:rsidRPr="008725A6">
              <w:rPr>
                <w:rFonts w:ascii="Arial" w:eastAsia="Georgia" w:hAnsi="Arial" w:cs="Arial"/>
                <w:spacing w:val="-1"/>
                <w:sz w:val="18"/>
                <w:szCs w:val="18"/>
              </w:rPr>
              <w:t>e</w:t>
            </w:r>
            <w:r w:rsidRPr="008725A6">
              <w:rPr>
                <w:rFonts w:ascii="Arial" w:eastAsia="Georgia" w:hAnsi="Arial" w:cs="Arial"/>
                <w:spacing w:val="1"/>
                <w:sz w:val="18"/>
                <w:szCs w:val="18"/>
              </w:rPr>
              <w:t>t</w:t>
            </w:r>
            <w:r w:rsidRPr="008725A6">
              <w:rPr>
                <w:rFonts w:ascii="Arial" w:eastAsia="Georgia" w:hAnsi="Arial" w:cs="Arial"/>
                <w:spacing w:val="-1"/>
                <w:sz w:val="18"/>
                <w:szCs w:val="18"/>
              </w:rPr>
              <w:t>es</w:t>
            </w:r>
          </w:p>
        </w:tc>
        <w:tc>
          <w:tcPr>
            <w:tcW w:w="1455"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To</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a</w:t>
            </w:r>
            <w:r w:rsidRPr="008725A6">
              <w:rPr>
                <w:rFonts w:ascii="Arial" w:eastAsia="Georgia" w:hAnsi="Arial" w:cs="Arial"/>
                <w:sz w:val="18"/>
                <w:szCs w:val="18"/>
              </w:rPr>
              <w:t>n</w:t>
            </w:r>
            <w:r>
              <w:rPr>
                <w:rFonts w:ascii="Arial" w:eastAsia="Georgia" w:hAnsi="Arial" w:cs="Arial"/>
                <w:sz w:val="18"/>
                <w:szCs w:val="18"/>
              </w:rPr>
              <w:t xml:space="preserve"> </w:t>
            </w:r>
            <w:r w:rsidRPr="008725A6">
              <w:rPr>
                <w:rFonts w:ascii="Arial" w:eastAsia="Georgia" w:hAnsi="Arial" w:cs="Arial"/>
                <w:spacing w:val="1"/>
                <w:sz w:val="18"/>
                <w:szCs w:val="18"/>
              </w:rPr>
              <w:t>u</w:t>
            </w:r>
            <w:r w:rsidRPr="008725A6">
              <w:rPr>
                <w:rFonts w:ascii="Arial" w:eastAsia="Georgia" w:hAnsi="Arial" w:cs="Arial"/>
                <w:sz w:val="18"/>
                <w:szCs w:val="18"/>
              </w:rPr>
              <w:t>np</w:t>
            </w:r>
            <w:r w:rsidRPr="008725A6">
              <w:rPr>
                <w:rFonts w:ascii="Arial" w:eastAsia="Georgia" w:hAnsi="Arial" w:cs="Arial"/>
                <w:spacing w:val="1"/>
                <w:sz w:val="18"/>
                <w:szCs w:val="18"/>
              </w:rPr>
              <w:t>l</w:t>
            </w:r>
            <w:r w:rsidRPr="008725A6">
              <w:rPr>
                <w:rFonts w:ascii="Arial" w:eastAsia="Georgia" w:hAnsi="Arial" w:cs="Arial"/>
                <w:spacing w:val="-1"/>
                <w:sz w:val="18"/>
                <w:szCs w:val="18"/>
              </w:rPr>
              <w:t>a</w:t>
            </w:r>
            <w:r w:rsidRPr="008725A6">
              <w:rPr>
                <w:rFonts w:ascii="Arial" w:eastAsia="Georgia" w:hAnsi="Arial" w:cs="Arial"/>
                <w:sz w:val="18"/>
                <w:szCs w:val="18"/>
              </w:rPr>
              <w:t>nn</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w:t>
            </w:r>
            <w:r w:rsidRPr="008725A6">
              <w:rPr>
                <w:rFonts w:ascii="Arial" w:eastAsia="Georgia" w:hAnsi="Arial" w:cs="Arial"/>
                <w:spacing w:val="-1"/>
                <w:sz w:val="18"/>
                <w:szCs w:val="18"/>
              </w:rPr>
              <w:t>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a</w:t>
            </w:r>
            <w:r w:rsidRPr="008725A6">
              <w:rPr>
                <w:rFonts w:ascii="Arial" w:eastAsia="Georgia" w:hAnsi="Arial" w:cs="Arial"/>
                <w:sz w:val="18"/>
                <w:szCs w:val="18"/>
              </w:rPr>
              <w:t>n</w:t>
            </w:r>
            <w:r w:rsidRPr="008725A6">
              <w:rPr>
                <w:rFonts w:ascii="Arial" w:eastAsia="Georgia" w:hAnsi="Arial" w:cs="Arial"/>
                <w:spacing w:val="-1"/>
                <w:sz w:val="18"/>
                <w:szCs w:val="18"/>
              </w:rPr>
              <w:t>c</w:t>
            </w:r>
            <w:r w:rsidRPr="008725A6">
              <w:rPr>
                <w:rFonts w:ascii="Arial" w:eastAsia="Georgia" w:hAnsi="Arial" w:cs="Arial"/>
                <w:sz w:val="18"/>
                <w:szCs w:val="18"/>
              </w:rPr>
              <w:t xml:space="preserve">e </w:t>
            </w:r>
            <w:r w:rsidRPr="008725A6">
              <w:rPr>
                <w:rFonts w:ascii="Arial" w:eastAsia="Georgia" w:hAnsi="Arial" w:cs="Arial"/>
                <w:spacing w:val="1"/>
                <w:sz w:val="18"/>
                <w:szCs w:val="18"/>
              </w:rPr>
              <w:t>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pacing w:val="1"/>
                <w:sz w:val="18"/>
                <w:szCs w:val="18"/>
              </w:rPr>
              <w:t>v</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sidRPr="008725A6">
              <w:rPr>
                <w:rFonts w:ascii="Arial" w:eastAsia="Georgia" w:hAnsi="Arial" w:cs="Arial"/>
                <w:sz w:val="18"/>
                <w:szCs w:val="18"/>
              </w:rPr>
              <w:t>D</w:t>
            </w:r>
            <w:r w:rsidRPr="008725A6">
              <w:rPr>
                <w:rFonts w:ascii="Arial" w:eastAsia="Georgia" w:hAnsi="Arial" w:cs="Arial"/>
                <w:spacing w:val="-1"/>
                <w:sz w:val="18"/>
                <w:szCs w:val="18"/>
              </w:rPr>
              <w:t>ia</w:t>
            </w:r>
            <w:r w:rsidRPr="008725A6">
              <w:rPr>
                <w:rFonts w:ascii="Arial" w:eastAsia="Georgia" w:hAnsi="Arial" w:cs="Arial"/>
                <w:spacing w:val="2"/>
                <w:sz w:val="18"/>
                <w:szCs w:val="18"/>
              </w:rPr>
              <w:t>b</w:t>
            </w:r>
            <w:r w:rsidRPr="008725A6">
              <w:rPr>
                <w:rFonts w:ascii="Arial" w:eastAsia="Georgia" w:hAnsi="Arial" w:cs="Arial"/>
                <w:spacing w:val="-1"/>
                <w:sz w:val="18"/>
                <w:szCs w:val="18"/>
              </w:rPr>
              <w:t>e</w:t>
            </w:r>
            <w:r w:rsidRPr="008725A6">
              <w:rPr>
                <w:rFonts w:ascii="Arial" w:eastAsia="Georgia" w:hAnsi="Arial" w:cs="Arial"/>
                <w:spacing w:val="1"/>
                <w:sz w:val="18"/>
                <w:szCs w:val="18"/>
              </w:rPr>
              <w:t>t</w:t>
            </w:r>
            <w:r w:rsidRPr="008725A6">
              <w:rPr>
                <w:rFonts w:ascii="Arial" w:eastAsia="Georgia" w:hAnsi="Arial" w:cs="Arial"/>
                <w:spacing w:val="-1"/>
                <w:sz w:val="18"/>
                <w:szCs w:val="18"/>
              </w:rPr>
              <w:t>es</w:t>
            </w:r>
          </w:p>
        </w:tc>
      </w:tr>
      <w:tr w:rsidR="005E01D6" w:rsidRPr="008725A6" w:rsidTr="000867CC">
        <w:trPr>
          <w:trHeight w:hRule="exact" w:val="631"/>
        </w:trPr>
        <w:tc>
          <w:tcPr>
            <w:tcW w:w="1026" w:type="pct"/>
          </w:tcPr>
          <w:p w:rsidR="005E01D6" w:rsidRPr="008725A6" w:rsidRDefault="005E01D6" w:rsidP="000867CC">
            <w:pPr>
              <w:ind w:left="-1" w:right="-20"/>
              <w:rPr>
                <w:rFonts w:ascii="Arial" w:eastAsia="Georgia" w:hAnsi="Arial" w:cs="Arial"/>
                <w:sz w:val="18"/>
                <w:szCs w:val="18"/>
              </w:rPr>
            </w:pPr>
            <w:r>
              <w:rPr>
                <w:rFonts w:ascii="Arial" w:eastAsia="Georgia" w:hAnsi="Arial" w:cs="Arial"/>
                <w:sz w:val="18"/>
                <w:szCs w:val="18"/>
              </w:rPr>
              <w:t xml:space="preserve">All Cause Unplanned </w:t>
            </w:r>
            <w:r>
              <w:rPr>
                <w:rFonts w:ascii="Arial" w:eastAsia="Georgia" w:hAnsi="Arial" w:cs="Arial"/>
                <w:sz w:val="18"/>
                <w:szCs w:val="18"/>
              </w:rPr>
              <w:br/>
              <w:t>Admit for Pts with HF</w:t>
            </w:r>
          </w:p>
        </w:tc>
        <w:tc>
          <w:tcPr>
            <w:tcW w:w="1173"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To</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an</w:t>
            </w:r>
            <w:r>
              <w:rPr>
                <w:rFonts w:ascii="Arial" w:eastAsia="Georgia" w:hAnsi="Arial" w:cs="Arial"/>
                <w:spacing w:val="-1"/>
                <w:sz w:val="18"/>
                <w:szCs w:val="18"/>
              </w:rPr>
              <w:t xml:space="preserve"> </w:t>
            </w:r>
            <w:r w:rsidRPr="008725A6">
              <w:rPr>
                <w:rFonts w:ascii="Arial" w:eastAsia="Georgia" w:hAnsi="Arial" w:cs="Arial"/>
                <w:spacing w:val="1"/>
                <w:sz w:val="18"/>
                <w:szCs w:val="18"/>
              </w:rPr>
              <w:t>u</w:t>
            </w:r>
            <w:r w:rsidRPr="008725A6">
              <w:rPr>
                <w:rFonts w:ascii="Arial" w:eastAsia="Georgia" w:hAnsi="Arial" w:cs="Arial"/>
                <w:sz w:val="18"/>
                <w:szCs w:val="18"/>
              </w:rPr>
              <w:t>np</w:t>
            </w:r>
            <w:r w:rsidRPr="008725A6">
              <w:rPr>
                <w:rFonts w:ascii="Arial" w:eastAsia="Georgia" w:hAnsi="Arial" w:cs="Arial"/>
                <w:spacing w:val="1"/>
                <w:sz w:val="18"/>
                <w:szCs w:val="18"/>
              </w:rPr>
              <w:t>l</w:t>
            </w:r>
            <w:r w:rsidRPr="008725A6">
              <w:rPr>
                <w:rFonts w:ascii="Arial" w:eastAsia="Georgia" w:hAnsi="Arial" w:cs="Arial"/>
                <w:spacing w:val="-1"/>
                <w:sz w:val="18"/>
                <w:szCs w:val="18"/>
              </w:rPr>
              <w:t>a</w:t>
            </w:r>
            <w:r w:rsidRPr="008725A6">
              <w:rPr>
                <w:rFonts w:ascii="Arial" w:eastAsia="Georgia" w:hAnsi="Arial" w:cs="Arial"/>
                <w:sz w:val="18"/>
                <w:szCs w:val="18"/>
              </w:rPr>
              <w:t>nn</w:t>
            </w:r>
            <w:r w:rsidRPr="008725A6">
              <w:rPr>
                <w:rFonts w:ascii="Arial" w:eastAsia="Georgia" w:hAnsi="Arial" w:cs="Arial"/>
                <w:spacing w:val="-1"/>
                <w:sz w:val="18"/>
                <w:szCs w:val="18"/>
              </w:rPr>
              <w:t>e</w:t>
            </w:r>
            <w:r w:rsidRPr="008725A6">
              <w:rPr>
                <w:rFonts w:ascii="Arial" w:eastAsia="Georgia" w:hAnsi="Arial" w:cs="Arial"/>
                <w:sz w:val="18"/>
                <w:szCs w:val="18"/>
              </w:rPr>
              <w:t xml:space="preserve">d </w:t>
            </w:r>
            <w:r w:rsidRPr="008725A6">
              <w:rPr>
                <w:rFonts w:ascii="Arial" w:eastAsia="Georgia" w:hAnsi="Arial" w:cs="Arial"/>
                <w:spacing w:val="-1"/>
                <w:sz w:val="18"/>
                <w:szCs w:val="18"/>
              </w:rPr>
              <w:t>ad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a</w:t>
            </w:r>
            <w:r w:rsidRPr="008725A6">
              <w:rPr>
                <w:rFonts w:ascii="Arial" w:eastAsia="Georgia" w:hAnsi="Arial" w:cs="Arial"/>
                <w:sz w:val="18"/>
                <w:szCs w:val="18"/>
              </w:rPr>
              <w:t>n</w:t>
            </w:r>
            <w:r w:rsidRPr="008725A6">
              <w:rPr>
                <w:rFonts w:ascii="Arial" w:eastAsia="Georgia" w:hAnsi="Arial" w:cs="Arial"/>
                <w:spacing w:val="-1"/>
                <w:sz w:val="18"/>
                <w:szCs w:val="18"/>
              </w:rPr>
              <w:t>c</w:t>
            </w:r>
            <w:r w:rsidRPr="008725A6">
              <w:rPr>
                <w:rFonts w:ascii="Arial" w:eastAsia="Georgia" w:hAnsi="Arial" w:cs="Arial"/>
                <w:sz w:val="18"/>
                <w:szCs w:val="18"/>
              </w:rPr>
              <w:t>e</w:t>
            </w:r>
            <w:r w:rsidRPr="008725A6">
              <w:rPr>
                <w:rFonts w:ascii="Arial" w:eastAsia="Georgia" w:hAnsi="Arial" w:cs="Arial"/>
                <w:spacing w:val="1"/>
                <w:sz w:val="18"/>
                <w:szCs w:val="18"/>
              </w:rPr>
              <w:t xml:space="preserve"> 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pacing w:val="1"/>
                <w:sz w:val="18"/>
                <w:szCs w:val="18"/>
              </w:rPr>
              <w:t>v</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Pr>
                <w:rFonts w:ascii="Arial" w:eastAsia="Georgia" w:hAnsi="Arial" w:cs="Arial"/>
                <w:sz w:val="18"/>
                <w:szCs w:val="18"/>
              </w:rPr>
              <w:t>HF</w:t>
            </w:r>
          </w:p>
        </w:tc>
        <w:tc>
          <w:tcPr>
            <w:tcW w:w="1346"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To</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e</w:t>
            </w:r>
            <w:r w:rsidRPr="008725A6">
              <w:rPr>
                <w:rFonts w:ascii="Arial" w:eastAsia="Georgia" w:hAnsi="Arial" w:cs="Arial"/>
                <w:sz w:val="18"/>
                <w:szCs w:val="18"/>
              </w:rPr>
              <w:t>d</w:t>
            </w:r>
            <w:r>
              <w:rPr>
                <w:rFonts w:ascii="Arial" w:eastAsia="Georgia" w:hAnsi="Arial" w:cs="Arial"/>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in </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rg</w:t>
            </w:r>
            <w:r w:rsidRPr="008725A6">
              <w:rPr>
                <w:rFonts w:ascii="Arial" w:eastAsia="Georgia" w:hAnsi="Arial" w:cs="Arial"/>
                <w:spacing w:val="-1"/>
                <w:sz w:val="18"/>
                <w:szCs w:val="18"/>
              </w:rPr>
              <w:t>e</w:t>
            </w:r>
            <w:r w:rsidRPr="008725A6">
              <w:rPr>
                <w:rFonts w:ascii="Arial" w:eastAsia="Georgia" w:hAnsi="Arial" w:cs="Arial"/>
                <w:sz w:val="18"/>
                <w:szCs w:val="18"/>
              </w:rPr>
              <w:t>t</w:t>
            </w:r>
            <w:r w:rsidRPr="008725A6">
              <w:rPr>
                <w:rFonts w:ascii="Arial" w:eastAsia="Georgia" w:hAnsi="Arial" w:cs="Arial"/>
                <w:spacing w:val="1"/>
                <w:sz w:val="18"/>
                <w:szCs w:val="18"/>
              </w:rPr>
              <w:t xml:space="preserve"> </w:t>
            </w:r>
            <w:r w:rsidRPr="008725A6">
              <w:rPr>
                <w:rFonts w:ascii="Arial" w:eastAsia="Georgia" w:hAnsi="Arial" w:cs="Arial"/>
                <w:sz w:val="18"/>
                <w:szCs w:val="18"/>
              </w:rPr>
              <w:t>pop</w:t>
            </w:r>
            <w:r w:rsidRPr="008725A6">
              <w:rPr>
                <w:rFonts w:ascii="Arial" w:eastAsia="Georgia" w:hAnsi="Arial" w:cs="Arial"/>
                <w:spacing w:val="1"/>
                <w:sz w:val="18"/>
                <w:szCs w:val="18"/>
              </w:rPr>
              <w:t>ul</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w:t>
            </w:r>
            <w:r w:rsidRPr="008725A6">
              <w:rPr>
                <w:rFonts w:ascii="Arial" w:eastAsia="Georgia" w:hAnsi="Arial" w:cs="Arial"/>
                <w:sz w:val="18"/>
                <w:szCs w:val="18"/>
              </w:rPr>
              <w:t xml:space="preserve">on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w:t>
            </w:r>
            <w:r>
              <w:rPr>
                <w:rFonts w:ascii="Arial" w:eastAsia="Georgia" w:hAnsi="Arial" w:cs="Arial"/>
                <w:sz w:val="18"/>
                <w:szCs w:val="18"/>
              </w:rPr>
              <w:t>HF</w:t>
            </w:r>
          </w:p>
        </w:tc>
        <w:tc>
          <w:tcPr>
            <w:tcW w:w="1455" w:type="pct"/>
          </w:tcPr>
          <w:p w:rsidR="005E01D6" w:rsidRPr="008725A6" w:rsidRDefault="005E01D6" w:rsidP="000867CC">
            <w:pPr>
              <w:ind w:left="-1" w:right="-20"/>
              <w:rPr>
                <w:rFonts w:ascii="Arial" w:eastAsia="Georgia" w:hAnsi="Arial" w:cs="Arial"/>
                <w:sz w:val="18"/>
                <w:szCs w:val="18"/>
              </w:rPr>
            </w:pPr>
            <w:r w:rsidRPr="008725A6">
              <w:rPr>
                <w:rFonts w:ascii="Arial" w:eastAsia="Georgia" w:hAnsi="Arial" w:cs="Arial"/>
                <w:sz w:val="18"/>
                <w:szCs w:val="18"/>
              </w:rPr>
              <w:t>To</w:t>
            </w:r>
            <w:r w:rsidRPr="008725A6">
              <w:rPr>
                <w:rFonts w:ascii="Arial" w:eastAsia="Georgia" w:hAnsi="Arial" w:cs="Arial"/>
                <w:spacing w:val="1"/>
                <w:sz w:val="18"/>
                <w:szCs w:val="18"/>
              </w:rPr>
              <w:t>t</w:t>
            </w:r>
            <w:r w:rsidRPr="008725A6">
              <w:rPr>
                <w:rFonts w:ascii="Arial" w:eastAsia="Georgia" w:hAnsi="Arial" w:cs="Arial"/>
                <w:spacing w:val="-1"/>
                <w:sz w:val="18"/>
                <w:szCs w:val="18"/>
              </w:rPr>
              <w:t>a</w:t>
            </w:r>
            <w:r w:rsidRPr="008725A6">
              <w:rPr>
                <w:rFonts w:ascii="Arial" w:eastAsia="Georgia" w:hAnsi="Arial" w:cs="Arial"/>
                <w:sz w:val="18"/>
                <w:szCs w:val="18"/>
              </w:rPr>
              <w:t>l</w:t>
            </w:r>
            <w:r w:rsidRPr="008725A6">
              <w:rPr>
                <w:rFonts w:ascii="Arial" w:eastAsia="Georgia" w:hAnsi="Arial" w:cs="Arial"/>
                <w:spacing w:val="1"/>
                <w:sz w:val="18"/>
                <w:szCs w:val="18"/>
              </w:rPr>
              <w:t xml:space="preserve"> </w:t>
            </w:r>
            <w:r w:rsidRPr="008725A6">
              <w:rPr>
                <w:rFonts w:ascii="Arial" w:eastAsia="Georgia" w:hAnsi="Arial" w:cs="Arial"/>
                <w:sz w:val="18"/>
                <w:szCs w:val="18"/>
              </w:rPr>
              <w:t>p</w:t>
            </w:r>
            <w:r w:rsidRPr="008725A6">
              <w:rPr>
                <w:rFonts w:ascii="Arial" w:eastAsia="Georgia" w:hAnsi="Arial" w:cs="Arial"/>
                <w:spacing w:val="-1"/>
                <w:sz w:val="18"/>
                <w:szCs w:val="18"/>
              </w:rPr>
              <w:t>a</w:t>
            </w:r>
            <w:r w:rsidRPr="008725A6">
              <w:rPr>
                <w:rFonts w:ascii="Arial" w:eastAsia="Georgia" w:hAnsi="Arial" w:cs="Arial"/>
                <w:spacing w:val="1"/>
                <w:sz w:val="18"/>
                <w:szCs w:val="18"/>
              </w:rPr>
              <w:t>t</w:t>
            </w:r>
            <w:r w:rsidRPr="008725A6">
              <w:rPr>
                <w:rFonts w:ascii="Arial" w:eastAsia="Georgia" w:hAnsi="Arial" w:cs="Arial"/>
                <w:spacing w:val="-1"/>
                <w:sz w:val="18"/>
                <w:szCs w:val="18"/>
              </w:rPr>
              <w:t>ie</w:t>
            </w:r>
            <w:r w:rsidRPr="008725A6">
              <w:rPr>
                <w:rFonts w:ascii="Arial" w:eastAsia="Georgia" w:hAnsi="Arial" w:cs="Arial"/>
                <w:sz w:val="18"/>
                <w:szCs w:val="18"/>
              </w:rPr>
              <w:t>n</w:t>
            </w:r>
            <w:r w:rsidRPr="008725A6">
              <w:rPr>
                <w:rFonts w:ascii="Arial" w:eastAsia="Georgia" w:hAnsi="Arial" w:cs="Arial"/>
                <w:spacing w:val="1"/>
                <w:sz w:val="18"/>
                <w:szCs w:val="18"/>
              </w:rPr>
              <w:t>t</w:t>
            </w:r>
            <w:r w:rsidRPr="008725A6">
              <w:rPr>
                <w:rFonts w:ascii="Arial" w:eastAsia="Georgia" w:hAnsi="Arial" w:cs="Arial"/>
                <w:sz w:val="18"/>
                <w:szCs w:val="18"/>
              </w:rPr>
              <w:t>s</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w</w:t>
            </w:r>
            <w:r w:rsidRPr="008725A6">
              <w:rPr>
                <w:rFonts w:ascii="Arial" w:eastAsia="Georgia" w:hAnsi="Arial" w:cs="Arial"/>
                <w:spacing w:val="-1"/>
                <w:sz w:val="18"/>
                <w:szCs w:val="18"/>
              </w:rPr>
              <w:t>i</w:t>
            </w:r>
            <w:r w:rsidRPr="008725A6">
              <w:rPr>
                <w:rFonts w:ascii="Arial" w:eastAsia="Georgia" w:hAnsi="Arial" w:cs="Arial"/>
                <w:spacing w:val="1"/>
                <w:sz w:val="18"/>
                <w:szCs w:val="18"/>
              </w:rPr>
              <w:t>t</w:t>
            </w:r>
            <w:r w:rsidRPr="008725A6">
              <w:rPr>
                <w:rFonts w:ascii="Arial" w:eastAsia="Georgia" w:hAnsi="Arial" w:cs="Arial"/>
                <w:sz w:val="18"/>
                <w:szCs w:val="18"/>
              </w:rPr>
              <w:t>h</w:t>
            </w:r>
            <w:r w:rsidRPr="008725A6">
              <w:rPr>
                <w:rFonts w:ascii="Arial" w:eastAsia="Georgia" w:hAnsi="Arial" w:cs="Arial"/>
                <w:spacing w:val="-1"/>
                <w:sz w:val="18"/>
                <w:szCs w:val="18"/>
              </w:rPr>
              <w:t xml:space="preserve"> a</w:t>
            </w:r>
            <w:r w:rsidRPr="008725A6">
              <w:rPr>
                <w:rFonts w:ascii="Arial" w:eastAsia="Georgia" w:hAnsi="Arial" w:cs="Arial"/>
                <w:sz w:val="18"/>
                <w:szCs w:val="18"/>
              </w:rPr>
              <w:t>n</w:t>
            </w:r>
            <w:r>
              <w:rPr>
                <w:rFonts w:ascii="Arial" w:eastAsia="Georgia" w:hAnsi="Arial" w:cs="Arial"/>
                <w:sz w:val="18"/>
                <w:szCs w:val="18"/>
              </w:rPr>
              <w:t xml:space="preserve"> </w:t>
            </w:r>
            <w:r w:rsidRPr="008725A6">
              <w:rPr>
                <w:rFonts w:ascii="Arial" w:eastAsia="Georgia" w:hAnsi="Arial" w:cs="Arial"/>
                <w:spacing w:val="1"/>
                <w:sz w:val="18"/>
                <w:szCs w:val="18"/>
              </w:rPr>
              <w:t>u</w:t>
            </w:r>
            <w:r w:rsidRPr="008725A6">
              <w:rPr>
                <w:rFonts w:ascii="Arial" w:eastAsia="Georgia" w:hAnsi="Arial" w:cs="Arial"/>
                <w:sz w:val="18"/>
                <w:szCs w:val="18"/>
              </w:rPr>
              <w:t>np</w:t>
            </w:r>
            <w:r w:rsidRPr="008725A6">
              <w:rPr>
                <w:rFonts w:ascii="Arial" w:eastAsia="Georgia" w:hAnsi="Arial" w:cs="Arial"/>
                <w:spacing w:val="1"/>
                <w:sz w:val="18"/>
                <w:szCs w:val="18"/>
              </w:rPr>
              <w:t>l</w:t>
            </w:r>
            <w:r w:rsidRPr="008725A6">
              <w:rPr>
                <w:rFonts w:ascii="Arial" w:eastAsia="Georgia" w:hAnsi="Arial" w:cs="Arial"/>
                <w:spacing w:val="-1"/>
                <w:sz w:val="18"/>
                <w:szCs w:val="18"/>
              </w:rPr>
              <w:t>a</w:t>
            </w:r>
            <w:r w:rsidRPr="008725A6">
              <w:rPr>
                <w:rFonts w:ascii="Arial" w:eastAsia="Georgia" w:hAnsi="Arial" w:cs="Arial"/>
                <w:sz w:val="18"/>
                <w:szCs w:val="18"/>
              </w:rPr>
              <w:t>nn</w:t>
            </w:r>
            <w:r w:rsidRPr="008725A6">
              <w:rPr>
                <w:rFonts w:ascii="Arial" w:eastAsia="Georgia" w:hAnsi="Arial" w:cs="Arial"/>
                <w:spacing w:val="-1"/>
                <w:sz w:val="18"/>
                <w:szCs w:val="18"/>
              </w:rPr>
              <w:t>e</w:t>
            </w:r>
            <w:r w:rsidRPr="008725A6">
              <w:rPr>
                <w:rFonts w:ascii="Arial" w:eastAsia="Georgia" w:hAnsi="Arial" w:cs="Arial"/>
                <w:sz w:val="18"/>
                <w:szCs w:val="18"/>
              </w:rPr>
              <w:t>d</w:t>
            </w:r>
            <w:r w:rsidRPr="008725A6">
              <w:rPr>
                <w:rFonts w:ascii="Arial" w:eastAsia="Georgia" w:hAnsi="Arial" w:cs="Arial"/>
                <w:spacing w:val="-1"/>
                <w:sz w:val="18"/>
                <w:szCs w:val="18"/>
              </w:rPr>
              <w:t xml:space="preserve"> </w:t>
            </w:r>
            <w:r w:rsidRPr="008725A6">
              <w:rPr>
                <w:rFonts w:ascii="Arial" w:eastAsia="Georgia" w:hAnsi="Arial" w:cs="Arial"/>
                <w:spacing w:val="1"/>
                <w:sz w:val="18"/>
                <w:szCs w:val="18"/>
              </w:rPr>
              <w:t>a</w:t>
            </w:r>
            <w:r w:rsidRPr="008725A6">
              <w:rPr>
                <w:rFonts w:ascii="Arial" w:eastAsia="Georgia" w:hAnsi="Arial" w:cs="Arial"/>
                <w:spacing w:val="-1"/>
                <w:sz w:val="18"/>
                <w:szCs w:val="18"/>
              </w:rPr>
              <w:t>d</w:t>
            </w:r>
            <w:r w:rsidRPr="008725A6">
              <w:rPr>
                <w:rFonts w:ascii="Arial" w:eastAsia="Georgia" w:hAnsi="Arial" w:cs="Arial"/>
                <w:sz w:val="18"/>
                <w:szCs w:val="18"/>
              </w:rPr>
              <w:t>m</w:t>
            </w:r>
            <w:r w:rsidRPr="008725A6">
              <w:rPr>
                <w:rFonts w:ascii="Arial" w:eastAsia="Georgia" w:hAnsi="Arial" w:cs="Arial"/>
                <w:spacing w:val="-1"/>
                <w:sz w:val="18"/>
                <w:szCs w:val="18"/>
              </w:rPr>
              <w:t>i</w:t>
            </w:r>
            <w:r w:rsidRPr="008725A6">
              <w:rPr>
                <w:rFonts w:ascii="Arial" w:eastAsia="Georgia" w:hAnsi="Arial" w:cs="Arial"/>
                <w:spacing w:val="1"/>
                <w:sz w:val="18"/>
                <w:szCs w:val="18"/>
              </w:rPr>
              <w:t>tt</w:t>
            </w:r>
            <w:r w:rsidRPr="008725A6">
              <w:rPr>
                <w:rFonts w:ascii="Arial" w:eastAsia="Georgia" w:hAnsi="Arial" w:cs="Arial"/>
                <w:spacing w:val="-1"/>
                <w:sz w:val="18"/>
                <w:szCs w:val="18"/>
              </w:rPr>
              <w:t>a</w:t>
            </w:r>
            <w:r w:rsidRPr="008725A6">
              <w:rPr>
                <w:rFonts w:ascii="Arial" w:eastAsia="Georgia" w:hAnsi="Arial" w:cs="Arial"/>
                <w:sz w:val="18"/>
                <w:szCs w:val="18"/>
              </w:rPr>
              <w:t>n</w:t>
            </w:r>
            <w:r w:rsidRPr="008725A6">
              <w:rPr>
                <w:rFonts w:ascii="Arial" w:eastAsia="Georgia" w:hAnsi="Arial" w:cs="Arial"/>
                <w:spacing w:val="-1"/>
                <w:sz w:val="18"/>
                <w:szCs w:val="18"/>
              </w:rPr>
              <w:t>c</w:t>
            </w:r>
            <w:r w:rsidRPr="008725A6">
              <w:rPr>
                <w:rFonts w:ascii="Arial" w:eastAsia="Georgia" w:hAnsi="Arial" w:cs="Arial"/>
                <w:sz w:val="18"/>
                <w:szCs w:val="18"/>
              </w:rPr>
              <w:t xml:space="preserve">e </w:t>
            </w:r>
            <w:r w:rsidRPr="008725A6">
              <w:rPr>
                <w:rFonts w:ascii="Arial" w:eastAsia="Georgia" w:hAnsi="Arial" w:cs="Arial"/>
                <w:spacing w:val="1"/>
                <w:sz w:val="18"/>
                <w:szCs w:val="18"/>
              </w:rPr>
              <w:t>w</w:t>
            </w:r>
            <w:r w:rsidRPr="008725A6">
              <w:rPr>
                <w:rFonts w:ascii="Arial" w:eastAsia="Georgia" w:hAnsi="Arial" w:cs="Arial"/>
                <w:sz w:val="18"/>
                <w:szCs w:val="18"/>
              </w:rPr>
              <w:t>ho h</w:t>
            </w:r>
            <w:r w:rsidRPr="008725A6">
              <w:rPr>
                <w:rFonts w:ascii="Arial" w:eastAsia="Georgia" w:hAnsi="Arial" w:cs="Arial"/>
                <w:spacing w:val="-1"/>
                <w:sz w:val="18"/>
                <w:szCs w:val="18"/>
              </w:rPr>
              <w:t>a</w:t>
            </w:r>
            <w:r w:rsidRPr="008725A6">
              <w:rPr>
                <w:rFonts w:ascii="Arial" w:eastAsia="Georgia" w:hAnsi="Arial" w:cs="Arial"/>
                <w:spacing w:val="1"/>
                <w:sz w:val="18"/>
                <w:szCs w:val="18"/>
              </w:rPr>
              <w:t>v</w:t>
            </w:r>
            <w:r w:rsidRPr="008725A6">
              <w:rPr>
                <w:rFonts w:ascii="Arial" w:eastAsia="Georgia" w:hAnsi="Arial" w:cs="Arial"/>
                <w:sz w:val="18"/>
                <w:szCs w:val="18"/>
              </w:rPr>
              <w:t>e</w:t>
            </w:r>
            <w:r w:rsidRPr="008725A6">
              <w:rPr>
                <w:rFonts w:ascii="Arial" w:eastAsia="Georgia" w:hAnsi="Arial" w:cs="Arial"/>
                <w:spacing w:val="-1"/>
                <w:sz w:val="18"/>
                <w:szCs w:val="18"/>
              </w:rPr>
              <w:t xml:space="preserve"> </w:t>
            </w:r>
            <w:r>
              <w:rPr>
                <w:rFonts w:ascii="Arial" w:eastAsia="Georgia" w:hAnsi="Arial" w:cs="Arial"/>
                <w:sz w:val="18"/>
                <w:szCs w:val="18"/>
              </w:rPr>
              <w:t>HF</w:t>
            </w:r>
          </w:p>
        </w:tc>
      </w:tr>
      <w:tr w:rsidR="005E01D6" w:rsidRPr="008725A6" w:rsidTr="00870EB6">
        <w:trPr>
          <w:trHeight w:hRule="exact" w:val="829"/>
        </w:trPr>
        <w:tc>
          <w:tcPr>
            <w:tcW w:w="1026" w:type="pct"/>
          </w:tcPr>
          <w:p w:rsidR="005E01D6" w:rsidRPr="008725A6" w:rsidRDefault="005E01D6" w:rsidP="000867CC">
            <w:pPr>
              <w:ind w:left="-1" w:right="60"/>
              <w:rPr>
                <w:rFonts w:ascii="Arial" w:eastAsia="Georgia" w:hAnsi="Arial" w:cs="Arial"/>
                <w:sz w:val="18"/>
                <w:szCs w:val="18"/>
              </w:rPr>
            </w:pPr>
            <w:r w:rsidRPr="00C770CF">
              <w:rPr>
                <w:rFonts w:ascii="Arial" w:eastAsia="Georgia" w:hAnsi="Arial" w:cs="Arial"/>
                <w:sz w:val="18"/>
                <w:szCs w:val="18"/>
              </w:rPr>
              <w:t>Reduction in &lt;2 da</w:t>
            </w:r>
            <w:r>
              <w:rPr>
                <w:rFonts w:ascii="Arial" w:eastAsia="Georgia" w:hAnsi="Arial" w:cs="Arial"/>
                <w:sz w:val="18"/>
                <w:szCs w:val="18"/>
              </w:rPr>
              <w:t>y hospital LOS</w:t>
            </w:r>
          </w:p>
        </w:tc>
        <w:tc>
          <w:tcPr>
            <w:tcW w:w="1173" w:type="pct"/>
          </w:tcPr>
          <w:p w:rsidR="005E01D6" w:rsidRPr="008725A6" w:rsidRDefault="00870EB6" w:rsidP="000867CC">
            <w:pPr>
              <w:ind w:left="-1" w:right="331"/>
              <w:rPr>
                <w:rFonts w:ascii="Arial" w:eastAsia="Georgia" w:hAnsi="Arial" w:cs="Arial"/>
                <w:sz w:val="18"/>
                <w:szCs w:val="18"/>
              </w:rPr>
            </w:pPr>
            <w:r w:rsidRPr="00870EB6">
              <w:rPr>
                <w:rFonts w:ascii="Arial" w:eastAsia="Georgia" w:hAnsi="Arial" w:cs="Arial"/>
                <w:sz w:val="18"/>
                <w:szCs w:val="18"/>
              </w:rPr>
              <w:t>Number of patients with an admission through the ED with a LOS &lt;=2 days</w:t>
            </w:r>
          </w:p>
        </w:tc>
        <w:tc>
          <w:tcPr>
            <w:tcW w:w="1346" w:type="pct"/>
          </w:tcPr>
          <w:p w:rsidR="005E01D6" w:rsidRPr="008725A6" w:rsidRDefault="00870EB6" w:rsidP="000867CC">
            <w:pPr>
              <w:ind w:left="-1" w:right="82"/>
              <w:rPr>
                <w:rFonts w:ascii="Arial" w:eastAsia="Georgia" w:hAnsi="Arial" w:cs="Arial"/>
                <w:sz w:val="18"/>
                <w:szCs w:val="18"/>
              </w:rPr>
            </w:pPr>
            <w:r w:rsidRPr="00870EB6">
              <w:rPr>
                <w:rFonts w:ascii="Arial" w:eastAsia="Georgia" w:hAnsi="Arial" w:cs="Arial"/>
                <w:sz w:val="18"/>
                <w:szCs w:val="18"/>
              </w:rPr>
              <w:t>All admissions through the ED</w:t>
            </w:r>
          </w:p>
        </w:tc>
        <w:tc>
          <w:tcPr>
            <w:tcW w:w="1455" w:type="pct"/>
          </w:tcPr>
          <w:p w:rsidR="005E01D6" w:rsidRPr="008725A6" w:rsidRDefault="00870EB6" w:rsidP="000867CC">
            <w:pPr>
              <w:ind w:left="-1" w:right="34"/>
              <w:rPr>
                <w:rFonts w:ascii="Arial" w:eastAsia="Georgia" w:hAnsi="Arial" w:cs="Arial"/>
                <w:sz w:val="18"/>
                <w:szCs w:val="18"/>
              </w:rPr>
            </w:pPr>
            <w:r w:rsidRPr="00870EB6">
              <w:rPr>
                <w:rFonts w:ascii="Arial" w:eastAsia="Georgia" w:hAnsi="Arial" w:cs="Arial"/>
                <w:sz w:val="18"/>
                <w:szCs w:val="18"/>
              </w:rPr>
              <w:t>Percentage of patients with an admission through the emergency department (ED) with a length of stay (LOS) of  ≤2 days</w:t>
            </w:r>
          </w:p>
        </w:tc>
      </w:tr>
      <w:tr w:rsidR="005E01D6" w:rsidRPr="008725A6" w:rsidTr="0047303A">
        <w:trPr>
          <w:trHeight w:hRule="exact" w:val="1090"/>
        </w:trPr>
        <w:tc>
          <w:tcPr>
            <w:tcW w:w="1026" w:type="pct"/>
          </w:tcPr>
          <w:p w:rsidR="005E01D6" w:rsidRPr="00C770CF" w:rsidRDefault="005E01D6" w:rsidP="000867CC">
            <w:pPr>
              <w:ind w:left="-1" w:right="60"/>
              <w:rPr>
                <w:rFonts w:ascii="Arial" w:eastAsia="Georgia" w:hAnsi="Arial" w:cs="Arial"/>
                <w:sz w:val="18"/>
                <w:szCs w:val="18"/>
              </w:rPr>
            </w:pPr>
            <w:r>
              <w:rPr>
                <w:rFonts w:ascii="Arial" w:eastAsia="Georgia" w:hAnsi="Arial" w:cs="Arial"/>
                <w:sz w:val="18"/>
                <w:szCs w:val="18"/>
              </w:rPr>
              <w:t>Reduction in ER Visits</w:t>
            </w:r>
          </w:p>
        </w:tc>
        <w:tc>
          <w:tcPr>
            <w:tcW w:w="1173" w:type="pct"/>
          </w:tcPr>
          <w:p w:rsidR="005E01D6" w:rsidRPr="008725A6" w:rsidRDefault="0047303A" w:rsidP="000867CC">
            <w:pPr>
              <w:ind w:left="-1" w:right="331"/>
              <w:rPr>
                <w:rFonts w:ascii="Arial" w:eastAsia="Georgia" w:hAnsi="Arial" w:cs="Arial"/>
                <w:sz w:val="18"/>
                <w:szCs w:val="18"/>
              </w:rPr>
            </w:pPr>
            <w:r>
              <w:rPr>
                <w:rFonts w:ascii="Arial" w:eastAsia="Georgia" w:hAnsi="Arial" w:cs="Arial"/>
                <w:sz w:val="18"/>
                <w:szCs w:val="18"/>
              </w:rPr>
              <w:t>Patients within a practice with an ED visit (ED visit that did not lead to a hospital admit)</w:t>
            </w:r>
          </w:p>
        </w:tc>
        <w:tc>
          <w:tcPr>
            <w:tcW w:w="1346" w:type="pct"/>
          </w:tcPr>
          <w:p w:rsidR="005E01D6" w:rsidRPr="008725A6" w:rsidRDefault="0047303A" w:rsidP="000867CC">
            <w:pPr>
              <w:ind w:left="-1" w:right="82"/>
              <w:rPr>
                <w:rFonts w:ascii="Arial" w:eastAsia="Georgia" w:hAnsi="Arial" w:cs="Arial"/>
                <w:sz w:val="18"/>
                <w:szCs w:val="18"/>
              </w:rPr>
            </w:pPr>
            <w:r>
              <w:rPr>
                <w:rFonts w:ascii="Arial" w:eastAsia="Georgia" w:hAnsi="Arial" w:cs="Arial"/>
                <w:sz w:val="18"/>
                <w:szCs w:val="18"/>
              </w:rPr>
              <w:t>Patients within a practice (patient is defined as anyone with at least 1 visit in the last 2 years)</w:t>
            </w:r>
          </w:p>
        </w:tc>
        <w:tc>
          <w:tcPr>
            <w:tcW w:w="1455" w:type="pct"/>
          </w:tcPr>
          <w:p w:rsidR="005E01D6" w:rsidRPr="008725A6" w:rsidRDefault="0047303A" w:rsidP="000867CC">
            <w:pPr>
              <w:ind w:left="-1" w:right="34"/>
              <w:rPr>
                <w:rFonts w:ascii="Arial" w:eastAsia="Georgia" w:hAnsi="Arial" w:cs="Arial"/>
                <w:sz w:val="18"/>
                <w:szCs w:val="18"/>
              </w:rPr>
            </w:pPr>
            <w:r>
              <w:rPr>
                <w:rFonts w:ascii="Arial" w:eastAsia="Georgia" w:hAnsi="Arial" w:cs="Arial"/>
                <w:sz w:val="18"/>
                <w:szCs w:val="18"/>
              </w:rPr>
              <w:t>Percentage of patients within a practice with an ED visit</w:t>
            </w:r>
          </w:p>
        </w:tc>
      </w:tr>
      <w:tr w:rsidR="005E01D6" w:rsidRPr="008725A6" w:rsidTr="0047303A">
        <w:trPr>
          <w:trHeight w:hRule="exact" w:val="424"/>
          <w:tblHeader/>
        </w:trPr>
        <w:tc>
          <w:tcPr>
            <w:tcW w:w="1026" w:type="pct"/>
          </w:tcPr>
          <w:p w:rsidR="005E01D6" w:rsidRPr="008725A6" w:rsidRDefault="005E01D6" w:rsidP="00637D5F">
            <w:pPr>
              <w:ind w:left="5" w:right="-20"/>
              <w:rPr>
                <w:rFonts w:ascii="Arial" w:eastAsia="Georgia" w:hAnsi="Arial" w:cs="Arial"/>
                <w:sz w:val="18"/>
                <w:szCs w:val="18"/>
              </w:rPr>
            </w:pPr>
            <w:r>
              <w:rPr>
                <w:rFonts w:ascii="Arial" w:eastAsia="Georgia" w:hAnsi="Arial" w:cs="Arial"/>
                <w:b/>
                <w:bCs/>
                <w:spacing w:val="-1"/>
                <w:sz w:val="18"/>
                <w:szCs w:val="18"/>
              </w:rPr>
              <w:t xml:space="preserve">Choosing Wisely Utilization </w:t>
            </w:r>
            <w:r w:rsidRPr="008725A6">
              <w:rPr>
                <w:rFonts w:ascii="Arial" w:eastAsia="Georgia" w:hAnsi="Arial" w:cs="Arial"/>
                <w:b/>
                <w:bCs/>
                <w:spacing w:val="-1"/>
                <w:sz w:val="18"/>
                <w:szCs w:val="18"/>
              </w:rPr>
              <w:t>M</w:t>
            </w:r>
            <w:r w:rsidRPr="008725A6">
              <w:rPr>
                <w:rFonts w:ascii="Arial" w:eastAsia="Georgia" w:hAnsi="Arial" w:cs="Arial"/>
                <w:b/>
                <w:bCs/>
                <w:sz w:val="18"/>
                <w:szCs w:val="18"/>
              </w:rPr>
              <w:t>e</w:t>
            </w:r>
            <w:r w:rsidR="00637D5F">
              <w:rPr>
                <w:rFonts w:ascii="Arial" w:eastAsia="Georgia" w:hAnsi="Arial" w:cs="Arial"/>
                <w:b/>
                <w:bCs/>
                <w:sz w:val="18"/>
                <w:szCs w:val="18"/>
              </w:rPr>
              <w:t>tric</w:t>
            </w:r>
            <w:r>
              <w:rPr>
                <w:rFonts w:ascii="Arial" w:eastAsia="Georgia" w:hAnsi="Arial" w:cs="Arial"/>
                <w:b/>
                <w:bCs/>
                <w:sz w:val="18"/>
                <w:szCs w:val="18"/>
              </w:rPr>
              <w:t>s</w:t>
            </w:r>
          </w:p>
        </w:tc>
        <w:tc>
          <w:tcPr>
            <w:tcW w:w="1173" w:type="pct"/>
          </w:tcPr>
          <w:p w:rsidR="005E01D6" w:rsidRPr="008725A6" w:rsidRDefault="005E01D6" w:rsidP="000867CC">
            <w:pPr>
              <w:ind w:left="301" w:right="-20"/>
              <w:rPr>
                <w:rFonts w:ascii="Arial" w:eastAsia="Georgia" w:hAnsi="Arial" w:cs="Arial"/>
                <w:sz w:val="18"/>
                <w:szCs w:val="18"/>
              </w:rPr>
            </w:pPr>
            <w:r w:rsidRPr="008725A6">
              <w:rPr>
                <w:rFonts w:ascii="Arial" w:eastAsia="Georgia" w:hAnsi="Arial" w:cs="Arial"/>
                <w:b/>
                <w:bCs/>
                <w:sz w:val="18"/>
                <w:szCs w:val="18"/>
              </w:rPr>
              <w:t>N</w:t>
            </w:r>
            <w:r w:rsidRPr="008725A6">
              <w:rPr>
                <w:rFonts w:ascii="Arial" w:eastAsia="Georgia" w:hAnsi="Arial" w:cs="Arial"/>
                <w:b/>
                <w:bCs/>
                <w:spacing w:val="1"/>
                <w:sz w:val="18"/>
                <w:szCs w:val="18"/>
              </w:rPr>
              <w:t>u</w:t>
            </w:r>
            <w:r w:rsidRPr="008725A6">
              <w:rPr>
                <w:rFonts w:ascii="Arial" w:eastAsia="Georgia" w:hAnsi="Arial" w:cs="Arial"/>
                <w:b/>
                <w:bCs/>
                <w:spacing w:val="-1"/>
                <w:sz w:val="18"/>
                <w:szCs w:val="18"/>
              </w:rPr>
              <w:t>m</w:t>
            </w:r>
            <w:r w:rsidRPr="008725A6">
              <w:rPr>
                <w:rFonts w:ascii="Arial" w:eastAsia="Georgia" w:hAnsi="Arial" w:cs="Arial"/>
                <w:b/>
                <w:bCs/>
                <w:sz w:val="18"/>
                <w:szCs w:val="18"/>
              </w:rPr>
              <w:t>er</w:t>
            </w:r>
            <w:r w:rsidRPr="008725A6">
              <w:rPr>
                <w:rFonts w:ascii="Arial" w:eastAsia="Georgia" w:hAnsi="Arial" w:cs="Arial"/>
                <w:b/>
                <w:bCs/>
                <w:spacing w:val="1"/>
                <w:sz w:val="18"/>
                <w:szCs w:val="18"/>
              </w:rPr>
              <w:t>ator</w:t>
            </w:r>
          </w:p>
        </w:tc>
        <w:tc>
          <w:tcPr>
            <w:tcW w:w="1346" w:type="pct"/>
          </w:tcPr>
          <w:p w:rsidR="005E01D6" w:rsidRPr="008725A6" w:rsidRDefault="005E01D6" w:rsidP="000867CC">
            <w:pPr>
              <w:ind w:left="251" w:right="-20"/>
              <w:rPr>
                <w:rFonts w:ascii="Arial" w:eastAsia="Georgia" w:hAnsi="Arial" w:cs="Arial"/>
                <w:sz w:val="18"/>
                <w:szCs w:val="18"/>
              </w:rPr>
            </w:pPr>
            <w:r w:rsidRPr="008725A6">
              <w:rPr>
                <w:rFonts w:ascii="Arial" w:eastAsia="Georgia" w:hAnsi="Arial" w:cs="Arial"/>
                <w:b/>
                <w:bCs/>
                <w:spacing w:val="-1"/>
                <w:sz w:val="18"/>
                <w:szCs w:val="18"/>
              </w:rPr>
              <w:t>D</w:t>
            </w:r>
            <w:r w:rsidRPr="008725A6">
              <w:rPr>
                <w:rFonts w:ascii="Arial" w:eastAsia="Georgia" w:hAnsi="Arial" w:cs="Arial"/>
                <w:b/>
                <w:bCs/>
                <w:sz w:val="18"/>
                <w:szCs w:val="18"/>
              </w:rPr>
              <w:t>en</w:t>
            </w:r>
            <w:r w:rsidRPr="008725A6">
              <w:rPr>
                <w:rFonts w:ascii="Arial" w:eastAsia="Georgia" w:hAnsi="Arial" w:cs="Arial"/>
                <w:b/>
                <w:bCs/>
                <w:spacing w:val="3"/>
                <w:sz w:val="18"/>
                <w:szCs w:val="18"/>
              </w:rPr>
              <w:t>o</w:t>
            </w:r>
            <w:r w:rsidRPr="008725A6">
              <w:rPr>
                <w:rFonts w:ascii="Arial" w:eastAsia="Georgia" w:hAnsi="Arial" w:cs="Arial"/>
                <w:b/>
                <w:bCs/>
                <w:spacing w:val="-6"/>
                <w:sz w:val="18"/>
                <w:szCs w:val="18"/>
              </w:rPr>
              <w:t>m</w:t>
            </w:r>
            <w:r w:rsidRPr="008725A6">
              <w:rPr>
                <w:rFonts w:ascii="Arial" w:eastAsia="Georgia" w:hAnsi="Arial" w:cs="Arial"/>
                <w:b/>
                <w:bCs/>
                <w:spacing w:val="1"/>
                <w:sz w:val="18"/>
                <w:szCs w:val="18"/>
              </w:rPr>
              <w:t>i</w:t>
            </w:r>
            <w:r w:rsidRPr="008725A6">
              <w:rPr>
                <w:rFonts w:ascii="Arial" w:eastAsia="Georgia" w:hAnsi="Arial" w:cs="Arial"/>
                <w:b/>
                <w:bCs/>
                <w:sz w:val="18"/>
                <w:szCs w:val="18"/>
              </w:rPr>
              <w:t>n</w:t>
            </w:r>
            <w:r w:rsidRPr="008725A6">
              <w:rPr>
                <w:rFonts w:ascii="Arial" w:eastAsia="Georgia" w:hAnsi="Arial" w:cs="Arial"/>
                <w:b/>
                <w:bCs/>
                <w:spacing w:val="1"/>
                <w:sz w:val="18"/>
                <w:szCs w:val="18"/>
              </w:rPr>
              <w:t>ator</w:t>
            </w:r>
          </w:p>
        </w:tc>
        <w:tc>
          <w:tcPr>
            <w:tcW w:w="1455" w:type="pct"/>
          </w:tcPr>
          <w:p w:rsidR="005E01D6" w:rsidRPr="008725A6" w:rsidRDefault="005E01D6" w:rsidP="000867CC">
            <w:pPr>
              <w:ind w:left="217" w:right="-20"/>
              <w:rPr>
                <w:rFonts w:ascii="Arial" w:eastAsia="Georgia" w:hAnsi="Arial" w:cs="Arial"/>
                <w:sz w:val="18"/>
                <w:szCs w:val="18"/>
              </w:rPr>
            </w:pPr>
            <w:r w:rsidRPr="008725A6">
              <w:rPr>
                <w:rFonts w:ascii="Arial" w:eastAsia="Georgia" w:hAnsi="Arial" w:cs="Arial"/>
                <w:b/>
                <w:bCs/>
                <w:spacing w:val="-1"/>
                <w:sz w:val="18"/>
                <w:szCs w:val="18"/>
              </w:rPr>
              <w:t>M</w:t>
            </w:r>
            <w:r w:rsidRPr="008725A6">
              <w:rPr>
                <w:rFonts w:ascii="Arial" w:eastAsia="Georgia" w:hAnsi="Arial" w:cs="Arial"/>
                <w:b/>
                <w:bCs/>
                <w:sz w:val="18"/>
                <w:szCs w:val="18"/>
              </w:rPr>
              <w:t>e</w:t>
            </w:r>
            <w:r w:rsidRPr="008725A6">
              <w:rPr>
                <w:rFonts w:ascii="Arial" w:eastAsia="Georgia" w:hAnsi="Arial" w:cs="Arial"/>
                <w:b/>
                <w:bCs/>
                <w:spacing w:val="1"/>
                <w:sz w:val="18"/>
                <w:szCs w:val="18"/>
              </w:rPr>
              <w:t>a</w:t>
            </w:r>
            <w:r w:rsidRPr="008725A6">
              <w:rPr>
                <w:rFonts w:ascii="Arial" w:eastAsia="Georgia" w:hAnsi="Arial" w:cs="Arial"/>
                <w:b/>
                <w:bCs/>
                <w:spacing w:val="-3"/>
                <w:sz w:val="18"/>
                <w:szCs w:val="18"/>
              </w:rPr>
              <w:t>s</w:t>
            </w:r>
            <w:r w:rsidRPr="008725A6">
              <w:rPr>
                <w:rFonts w:ascii="Arial" w:eastAsia="Georgia" w:hAnsi="Arial" w:cs="Arial"/>
                <w:b/>
                <w:bCs/>
                <w:spacing w:val="1"/>
                <w:sz w:val="18"/>
                <w:szCs w:val="18"/>
              </w:rPr>
              <w:t>u</w:t>
            </w:r>
            <w:r w:rsidRPr="008725A6">
              <w:rPr>
                <w:rFonts w:ascii="Arial" w:eastAsia="Georgia" w:hAnsi="Arial" w:cs="Arial"/>
                <w:b/>
                <w:bCs/>
                <w:sz w:val="18"/>
                <w:szCs w:val="18"/>
              </w:rPr>
              <w:t>re</w:t>
            </w:r>
            <w:r w:rsidRPr="008725A6">
              <w:rPr>
                <w:rFonts w:ascii="Arial" w:eastAsia="Georgia" w:hAnsi="Arial" w:cs="Arial"/>
                <w:b/>
                <w:bCs/>
                <w:spacing w:val="1"/>
                <w:sz w:val="18"/>
                <w:szCs w:val="18"/>
              </w:rPr>
              <w:t xml:space="preserve"> D</w:t>
            </w:r>
            <w:r w:rsidRPr="008725A6">
              <w:rPr>
                <w:rFonts w:ascii="Arial" w:eastAsia="Georgia" w:hAnsi="Arial" w:cs="Arial"/>
                <w:b/>
                <w:bCs/>
                <w:sz w:val="18"/>
                <w:szCs w:val="18"/>
              </w:rPr>
              <w:t>e</w:t>
            </w:r>
            <w:r w:rsidRPr="008725A6">
              <w:rPr>
                <w:rFonts w:ascii="Arial" w:eastAsia="Georgia" w:hAnsi="Arial" w:cs="Arial"/>
                <w:b/>
                <w:bCs/>
                <w:spacing w:val="1"/>
                <w:sz w:val="18"/>
                <w:szCs w:val="18"/>
              </w:rPr>
              <w:t>ta</w:t>
            </w:r>
            <w:r w:rsidRPr="008725A6">
              <w:rPr>
                <w:rFonts w:ascii="Arial" w:eastAsia="Georgia" w:hAnsi="Arial" w:cs="Arial"/>
                <w:b/>
                <w:bCs/>
                <w:spacing w:val="-1"/>
                <w:sz w:val="18"/>
                <w:szCs w:val="18"/>
              </w:rPr>
              <w:t>ils</w:t>
            </w:r>
          </w:p>
        </w:tc>
      </w:tr>
      <w:tr w:rsidR="005E01D6" w:rsidRPr="008725A6" w:rsidTr="005A3067">
        <w:trPr>
          <w:trHeight w:hRule="exact" w:val="1081"/>
        </w:trPr>
        <w:tc>
          <w:tcPr>
            <w:tcW w:w="1026" w:type="pct"/>
            <w:tcBorders>
              <w:top w:val="single" w:sz="4" w:space="0" w:color="auto"/>
              <w:left w:val="single" w:sz="4" w:space="0" w:color="auto"/>
              <w:bottom w:val="single" w:sz="4" w:space="0" w:color="auto"/>
              <w:right w:val="single" w:sz="4" w:space="0" w:color="auto"/>
            </w:tcBorders>
          </w:tcPr>
          <w:p w:rsidR="005E01D6" w:rsidRPr="008725A6" w:rsidRDefault="005E01D6" w:rsidP="005E01D6">
            <w:pPr>
              <w:ind w:left="-1" w:right="60"/>
              <w:rPr>
                <w:rFonts w:ascii="Arial" w:eastAsia="Georgia" w:hAnsi="Arial" w:cs="Arial"/>
                <w:sz w:val="18"/>
                <w:szCs w:val="18"/>
              </w:rPr>
            </w:pPr>
            <w:r w:rsidRPr="005E01D6">
              <w:rPr>
                <w:rFonts w:ascii="Arial" w:eastAsia="Georgia" w:hAnsi="Arial" w:cs="Arial"/>
                <w:sz w:val="18"/>
                <w:szCs w:val="18"/>
              </w:rPr>
              <w:t>Back Pain Imaging with No Red Flags</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5A3067" w:rsidP="005E01D6">
            <w:pPr>
              <w:ind w:left="-1" w:right="331"/>
              <w:rPr>
                <w:rFonts w:ascii="Arial" w:eastAsia="Georgia" w:hAnsi="Arial" w:cs="Arial"/>
                <w:sz w:val="18"/>
                <w:szCs w:val="18"/>
              </w:rPr>
            </w:pPr>
            <w:r>
              <w:rPr>
                <w:rFonts w:ascii="Arial" w:eastAsia="Georgia" w:hAnsi="Arial" w:cs="Arial"/>
                <w:sz w:val="18"/>
                <w:szCs w:val="18"/>
              </w:rPr>
              <w:t>Patients with non-specific acute low back pain and absence of red flags who received imaging</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9A2B4E" w:rsidP="009A2B4E">
            <w:pPr>
              <w:ind w:left="-1" w:right="82"/>
              <w:rPr>
                <w:rFonts w:ascii="Arial" w:eastAsia="Georgia" w:hAnsi="Arial" w:cs="Arial"/>
                <w:sz w:val="18"/>
                <w:szCs w:val="18"/>
              </w:rPr>
            </w:pPr>
            <w:r>
              <w:rPr>
                <w:rFonts w:ascii="Arial" w:eastAsia="Georgia" w:hAnsi="Arial" w:cs="Arial"/>
                <w:sz w:val="18"/>
                <w:szCs w:val="18"/>
              </w:rPr>
              <w:t>Patients18 yrs and older with non-specific low back pain and no red flags</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34"/>
              <w:rPr>
                <w:rFonts w:ascii="Arial" w:eastAsia="Georgia" w:hAnsi="Arial" w:cs="Arial"/>
                <w:sz w:val="18"/>
                <w:szCs w:val="18"/>
              </w:rPr>
            </w:pPr>
            <w:r>
              <w:rPr>
                <w:rFonts w:ascii="Arial" w:eastAsia="Georgia" w:hAnsi="Arial" w:cs="Arial"/>
                <w:sz w:val="18"/>
                <w:szCs w:val="18"/>
              </w:rPr>
              <w:t>% of patients with non-specific low back pain and an absence of red flags who received imaging</w:t>
            </w:r>
          </w:p>
        </w:tc>
      </w:tr>
      <w:tr w:rsidR="005E01D6" w:rsidRPr="008725A6" w:rsidTr="009A2B4E">
        <w:trPr>
          <w:trHeight w:hRule="exact" w:val="1252"/>
        </w:trPr>
        <w:tc>
          <w:tcPr>
            <w:tcW w:w="1026" w:type="pct"/>
            <w:tcBorders>
              <w:top w:val="single" w:sz="4" w:space="0" w:color="auto"/>
              <w:left w:val="single" w:sz="4" w:space="0" w:color="auto"/>
              <w:bottom w:val="single" w:sz="4" w:space="0" w:color="auto"/>
              <w:right w:val="single" w:sz="4" w:space="0" w:color="auto"/>
            </w:tcBorders>
          </w:tcPr>
          <w:p w:rsidR="005E01D6" w:rsidRPr="008725A6" w:rsidRDefault="005E01D6" w:rsidP="005E01D6">
            <w:pPr>
              <w:ind w:left="-1" w:right="60"/>
              <w:rPr>
                <w:rFonts w:ascii="Arial" w:eastAsia="Georgia" w:hAnsi="Arial" w:cs="Arial"/>
                <w:sz w:val="18"/>
                <w:szCs w:val="18"/>
              </w:rPr>
            </w:pPr>
            <w:r w:rsidRPr="005E01D6">
              <w:rPr>
                <w:rFonts w:ascii="Arial" w:eastAsia="Georgia" w:hAnsi="Arial" w:cs="Arial"/>
                <w:sz w:val="18"/>
                <w:szCs w:val="18"/>
              </w:rPr>
              <w:t>Benign Prostatic Hyperplasia Imaging</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331"/>
              <w:rPr>
                <w:rFonts w:ascii="Arial" w:eastAsia="Georgia" w:hAnsi="Arial" w:cs="Arial"/>
                <w:sz w:val="18"/>
                <w:szCs w:val="18"/>
              </w:rPr>
            </w:pPr>
            <w:r>
              <w:rPr>
                <w:rFonts w:ascii="Arial" w:eastAsia="Georgia" w:hAnsi="Arial" w:cs="Arial"/>
                <w:sz w:val="18"/>
                <w:szCs w:val="18"/>
              </w:rPr>
              <w:t>All male patients 18 ys and older diagnosed with BPH receiving upper tract imaging within 60 days of BPH diagnosis</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82"/>
              <w:rPr>
                <w:rFonts w:ascii="Arial" w:eastAsia="Georgia" w:hAnsi="Arial" w:cs="Arial"/>
                <w:sz w:val="18"/>
                <w:szCs w:val="18"/>
              </w:rPr>
            </w:pPr>
            <w:r>
              <w:rPr>
                <w:rFonts w:ascii="Arial" w:eastAsia="Georgia" w:hAnsi="Arial" w:cs="Arial"/>
                <w:sz w:val="18"/>
                <w:szCs w:val="18"/>
              </w:rPr>
              <w:t>All male patients 18 yrs and older diagnosed with BPH in last yr</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34"/>
              <w:rPr>
                <w:rFonts w:ascii="Arial" w:eastAsia="Georgia" w:hAnsi="Arial" w:cs="Arial"/>
                <w:sz w:val="18"/>
                <w:szCs w:val="18"/>
              </w:rPr>
            </w:pPr>
            <w:r>
              <w:rPr>
                <w:rFonts w:ascii="Arial" w:eastAsia="Georgia" w:hAnsi="Arial" w:cs="Arial"/>
                <w:sz w:val="18"/>
                <w:szCs w:val="18"/>
              </w:rPr>
              <w:t>% of patients with benign prostatic hyperplasia receiving upper-tract imaging within 6- days of diagnosis</w:t>
            </w:r>
          </w:p>
        </w:tc>
      </w:tr>
      <w:tr w:rsidR="005E01D6" w:rsidRPr="008725A6" w:rsidTr="009A2B4E">
        <w:trPr>
          <w:trHeight w:hRule="exact" w:val="1891"/>
        </w:trPr>
        <w:tc>
          <w:tcPr>
            <w:tcW w:w="1026" w:type="pct"/>
            <w:tcBorders>
              <w:top w:val="single" w:sz="4" w:space="0" w:color="auto"/>
              <w:left w:val="single" w:sz="4" w:space="0" w:color="auto"/>
              <w:bottom w:val="single" w:sz="4" w:space="0" w:color="auto"/>
              <w:right w:val="single" w:sz="4" w:space="0" w:color="auto"/>
            </w:tcBorders>
          </w:tcPr>
          <w:p w:rsidR="005E01D6" w:rsidRPr="008725A6" w:rsidRDefault="005E01D6" w:rsidP="005E01D6">
            <w:pPr>
              <w:ind w:left="-1" w:right="60"/>
              <w:rPr>
                <w:rFonts w:ascii="Arial" w:eastAsia="Georgia" w:hAnsi="Arial" w:cs="Arial"/>
                <w:sz w:val="18"/>
                <w:szCs w:val="18"/>
              </w:rPr>
            </w:pPr>
            <w:r w:rsidRPr="005E01D6">
              <w:rPr>
                <w:rFonts w:ascii="Arial" w:eastAsia="Georgia" w:hAnsi="Arial" w:cs="Arial"/>
                <w:sz w:val="18"/>
                <w:szCs w:val="18"/>
              </w:rPr>
              <w:lastRenderedPageBreak/>
              <w:t>Cardiac Tests for Low Risk Patients</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331"/>
              <w:rPr>
                <w:rFonts w:ascii="Arial" w:eastAsia="Georgia" w:hAnsi="Arial" w:cs="Arial"/>
                <w:sz w:val="18"/>
                <w:szCs w:val="18"/>
              </w:rPr>
            </w:pPr>
            <w:r>
              <w:rPr>
                <w:rFonts w:ascii="Arial" w:eastAsia="Georgia" w:hAnsi="Arial" w:cs="Arial"/>
                <w:sz w:val="18"/>
                <w:szCs w:val="18"/>
              </w:rPr>
              <w:t>All patients 66-80 yrs with low cardiovascular risk who received a non-indicated electrocardiogram, cardiovascular stress tests, echocardiogram, or advanced cardio imaging</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82"/>
              <w:rPr>
                <w:rFonts w:ascii="Arial" w:eastAsia="Georgia" w:hAnsi="Arial" w:cs="Arial"/>
                <w:sz w:val="18"/>
                <w:szCs w:val="18"/>
              </w:rPr>
            </w:pPr>
            <w:r>
              <w:rPr>
                <w:rFonts w:ascii="Arial" w:eastAsia="Georgia" w:hAnsi="Arial" w:cs="Arial"/>
                <w:sz w:val="18"/>
                <w:szCs w:val="18"/>
              </w:rPr>
              <w:t>All patients 66-80 yrs with low cardiovascular risk</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9A2B4E" w:rsidP="009A2B4E">
            <w:pPr>
              <w:ind w:left="-1" w:right="34"/>
              <w:rPr>
                <w:rFonts w:ascii="Arial" w:eastAsia="Georgia" w:hAnsi="Arial" w:cs="Arial"/>
                <w:sz w:val="18"/>
                <w:szCs w:val="18"/>
              </w:rPr>
            </w:pPr>
            <w:r>
              <w:rPr>
                <w:rFonts w:ascii="Arial" w:eastAsia="Georgia" w:hAnsi="Arial" w:cs="Arial"/>
                <w:sz w:val="18"/>
                <w:szCs w:val="18"/>
              </w:rPr>
              <w:t>% of patients with low cardiovascular risk receiving non-indicated electrocardiogram, cardiovascular stress tests, echocardiogram, or advanced cardio imaging</w:t>
            </w:r>
          </w:p>
        </w:tc>
      </w:tr>
      <w:tr w:rsidR="005E01D6" w:rsidRPr="008725A6" w:rsidTr="009A2B4E">
        <w:trPr>
          <w:trHeight w:hRule="exact" w:val="1261"/>
        </w:trPr>
        <w:tc>
          <w:tcPr>
            <w:tcW w:w="1026" w:type="pct"/>
            <w:tcBorders>
              <w:top w:val="single" w:sz="4" w:space="0" w:color="auto"/>
              <w:left w:val="single" w:sz="4" w:space="0" w:color="auto"/>
              <w:bottom w:val="single" w:sz="4" w:space="0" w:color="auto"/>
              <w:right w:val="single" w:sz="4" w:space="0" w:color="auto"/>
            </w:tcBorders>
          </w:tcPr>
          <w:p w:rsidR="005E01D6" w:rsidRPr="008725A6" w:rsidRDefault="005E01D6" w:rsidP="005E01D6">
            <w:pPr>
              <w:ind w:left="-1" w:right="60"/>
              <w:rPr>
                <w:rFonts w:ascii="Arial" w:eastAsia="Georgia" w:hAnsi="Arial" w:cs="Arial"/>
                <w:sz w:val="18"/>
                <w:szCs w:val="18"/>
              </w:rPr>
            </w:pPr>
            <w:r w:rsidRPr="005E01D6">
              <w:rPr>
                <w:rFonts w:ascii="Arial" w:eastAsia="Georgia" w:hAnsi="Arial" w:cs="Arial"/>
                <w:sz w:val="18"/>
                <w:szCs w:val="18"/>
              </w:rPr>
              <w:t>Cervical Cancer Screenings for Women over 65</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331"/>
              <w:rPr>
                <w:rFonts w:ascii="Arial" w:eastAsia="Georgia" w:hAnsi="Arial" w:cs="Arial"/>
                <w:sz w:val="18"/>
                <w:szCs w:val="18"/>
              </w:rPr>
            </w:pPr>
            <w:r>
              <w:rPr>
                <w:rFonts w:ascii="Arial" w:eastAsia="Georgia" w:hAnsi="Arial" w:cs="Arial"/>
                <w:sz w:val="18"/>
                <w:szCs w:val="18"/>
              </w:rPr>
              <w:t>Female patients over 65 yrs at low risk for cervical cancer who received at least one cervical cancer screen within prior yr</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82"/>
              <w:rPr>
                <w:rFonts w:ascii="Arial" w:eastAsia="Georgia" w:hAnsi="Arial" w:cs="Arial"/>
                <w:sz w:val="18"/>
                <w:szCs w:val="18"/>
              </w:rPr>
            </w:pPr>
            <w:r>
              <w:rPr>
                <w:rFonts w:ascii="Arial" w:eastAsia="Georgia" w:hAnsi="Arial" w:cs="Arial"/>
                <w:sz w:val="18"/>
                <w:szCs w:val="18"/>
              </w:rPr>
              <w:t>All female patients over 65 yrs at low risk for cervical cancer</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9A2B4E" w:rsidP="005E01D6">
            <w:pPr>
              <w:ind w:left="-1" w:right="34"/>
              <w:rPr>
                <w:rFonts w:ascii="Arial" w:eastAsia="Georgia" w:hAnsi="Arial" w:cs="Arial"/>
                <w:sz w:val="18"/>
                <w:szCs w:val="18"/>
              </w:rPr>
            </w:pPr>
            <w:r>
              <w:rPr>
                <w:rFonts w:ascii="Arial" w:eastAsia="Georgia" w:hAnsi="Arial" w:cs="Arial"/>
                <w:sz w:val="18"/>
                <w:szCs w:val="18"/>
              </w:rPr>
              <w:t>% of low-risk patients over 65 yrs screened for cervical cancer who had an adequate prior screening and not otherwise high risk for cervical cancer</w:t>
            </w:r>
          </w:p>
        </w:tc>
      </w:tr>
      <w:tr w:rsidR="005E01D6" w:rsidRPr="008725A6" w:rsidTr="009A2B4E">
        <w:trPr>
          <w:trHeight w:hRule="exact" w:val="910"/>
        </w:trPr>
        <w:tc>
          <w:tcPr>
            <w:tcW w:w="1026" w:type="pct"/>
            <w:tcBorders>
              <w:top w:val="single" w:sz="4" w:space="0" w:color="auto"/>
              <w:left w:val="single" w:sz="4" w:space="0" w:color="auto"/>
              <w:bottom w:val="single" w:sz="4" w:space="0" w:color="auto"/>
              <w:right w:val="single" w:sz="4" w:space="0" w:color="auto"/>
            </w:tcBorders>
          </w:tcPr>
          <w:p w:rsidR="005E01D6" w:rsidRPr="008725A6" w:rsidRDefault="005E01D6" w:rsidP="000867CC">
            <w:pPr>
              <w:ind w:left="-1" w:right="60"/>
              <w:rPr>
                <w:rFonts w:ascii="Arial" w:eastAsia="Georgia" w:hAnsi="Arial" w:cs="Arial"/>
                <w:sz w:val="18"/>
                <w:szCs w:val="18"/>
              </w:rPr>
            </w:pPr>
            <w:r w:rsidRPr="005E01D6">
              <w:rPr>
                <w:rFonts w:ascii="Arial" w:eastAsia="Georgia" w:hAnsi="Arial" w:cs="Arial"/>
                <w:sz w:val="18"/>
                <w:szCs w:val="18"/>
              </w:rPr>
              <w:t>Dual-Energy X-Ray Absorptiometry Scans</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9A2B4E" w:rsidP="000867CC">
            <w:pPr>
              <w:ind w:left="-1" w:right="331"/>
              <w:rPr>
                <w:rFonts w:ascii="Arial" w:eastAsia="Georgia" w:hAnsi="Arial" w:cs="Arial"/>
                <w:sz w:val="18"/>
                <w:szCs w:val="18"/>
              </w:rPr>
            </w:pPr>
            <w:r>
              <w:rPr>
                <w:rFonts w:ascii="Arial" w:eastAsia="Georgia" w:hAnsi="Arial" w:cs="Arial"/>
                <w:sz w:val="18"/>
                <w:szCs w:val="18"/>
              </w:rPr>
              <w:t>Female patients over 66 yrs who received more than one DXA scan in two years</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9A2B4E" w:rsidP="000867CC">
            <w:pPr>
              <w:ind w:left="-1" w:right="82"/>
              <w:rPr>
                <w:rFonts w:ascii="Arial" w:eastAsia="Georgia" w:hAnsi="Arial" w:cs="Arial"/>
                <w:sz w:val="18"/>
                <w:szCs w:val="18"/>
              </w:rPr>
            </w:pPr>
            <w:r>
              <w:rPr>
                <w:rFonts w:ascii="Arial" w:eastAsia="Georgia" w:hAnsi="Arial" w:cs="Arial"/>
                <w:sz w:val="18"/>
                <w:szCs w:val="18"/>
              </w:rPr>
              <w:t>All female patients over 66 yrs</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9A2B4E" w:rsidP="000867CC">
            <w:pPr>
              <w:ind w:left="-1" w:right="34"/>
              <w:rPr>
                <w:rFonts w:ascii="Arial" w:eastAsia="Georgia" w:hAnsi="Arial" w:cs="Arial"/>
                <w:sz w:val="18"/>
                <w:szCs w:val="18"/>
              </w:rPr>
            </w:pPr>
            <w:r>
              <w:rPr>
                <w:rFonts w:ascii="Arial" w:eastAsia="Georgia" w:hAnsi="Arial" w:cs="Arial"/>
                <w:sz w:val="18"/>
                <w:szCs w:val="18"/>
              </w:rPr>
              <w:t>% of patients receiving DXA scans more often than once every two years</w:t>
            </w:r>
          </w:p>
        </w:tc>
      </w:tr>
      <w:tr w:rsidR="005E01D6" w:rsidRPr="008725A6" w:rsidTr="000867CC">
        <w:trPr>
          <w:trHeight w:hRule="exact" w:val="2332"/>
        </w:trPr>
        <w:tc>
          <w:tcPr>
            <w:tcW w:w="1026" w:type="pct"/>
            <w:tcBorders>
              <w:top w:val="single" w:sz="4" w:space="0" w:color="auto"/>
              <w:left w:val="single" w:sz="4" w:space="0" w:color="auto"/>
              <w:bottom w:val="single" w:sz="4" w:space="0" w:color="auto"/>
              <w:right w:val="single" w:sz="4" w:space="0" w:color="auto"/>
            </w:tcBorders>
          </w:tcPr>
          <w:p w:rsidR="005E01D6" w:rsidRPr="00C770CF" w:rsidRDefault="005E01D6" w:rsidP="000867CC">
            <w:pPr>
              <w:ind w:left="-1" w:right="60"/>
              <w:rPr>
                <w:rFonts w:ascii="Arial" w:eastAsia="Georgia" w:hAnsi="Arial" w:cs="Arial"/>
                <w:sz w:val="18"/>
                <w:szCs w:val="18"/>
              </w:rPr>
            </w:pPr>
            <w:r w:rsidRPr="005E01D6">
              <w:rPr>
                <w:rFonts w:ascii="Arial" w:eastAsia="Georgia" w:hAnsi="Arial" w:cs="Arial"/>
                <w:sz w:val="18"/>
                <w:szCs w:val="18"/>
              </w:rPr>
              <w:t>Preoperative Cardiac Tests for Cataract Surgery</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9A2B4E" w:rsidP="000867CC">
            <w:pPr>
              <w:ind w:left="-1" w:right="331"/>
              <w:rPr>
                <w:rFonts w:ascii="Arial" w:eastAsia="Georgia" w:hAnsi="Arial" w:cs="Arial"/>
                <w:sz w:val="18"/>
                <w:szCs w:val="18"/>
              </w:rPr>
            </w:pPr>
            <w:r>
              <w:rPr>
                <w:rFonts w:ascii="Arial" w:eastAsia="Georgia" w:hAnsi="Arial" w:cs="Arial"/>
                <w:sz w:val="18"/>
                <w:szCs w:val="18"/>
              </w:rPr>
              <w:t>Patients 18 yrs and older undergoing cataract surgery who received non-indicated</w:t>
            </w:r>
            <w:r w:rsidR="000867CC">
              <w:rPr>
                <w:rFonts w:ascii="Arial" w:eastAsia="Georgia" w:hAnsi="Arial" w:cs="Arial"/>
                <w:sz w:val="18"/>
                <w:szCs w:val="18"/>
              </w:rPr>
              <w:t xml:space="preserve"> electrocardiogram, cardiovascular stress tests, echocardiogram, chest X-ray, or advanced cardiac imaging</w:t>
            </w:r>
            <w:r>
              <w:rPr>
                <w:rFonts w:ascii="Arial" w:eastAsia="Georgia" w:hAnsi="Arial" w:cs="Arial"/>
                <w:sz w:val="18"/>
                <w:szCs w:val="18"/>
              </w:rPr>
              <w:t xml:space="preserve"> </w:t>
            </w:r>
            <w:r w:rsidR="000867CC">
              <w:rPr>
                <w:rFonts w:ascii="Arial" w:eastAsia="Georgia" w:hAnsi="Arial" w:cs="Arial"/>
                <w:sz w:val="18"/>
                <w:szCs w:val="18"/>
              </w:rPr>
              <w:t>in the 30 days prior to surgery</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9A2B4E" w:rsidP="000867CC">
            <w:pPr>
              <w:ind w:left="-1" w:right="82"/>
              <w:rPr>
                <w:rFonts w:ascii="Arial" w:eastAsia="Georgia" w:hAnsi="Arial" w:cs="Arial"/>
                <w:sz w:val="18"/>
                <w:szCs w:val="18"/>
              </w:rPr>
            </w:pPr>
            <w:r>
              <w:rPr>
                <w:rFonts w:ascii="Arial" w:eastAsia="Georgia" w:hAnsi="Arial" w:cs="Arial"/>
                <w:sz w:val="18"/>
                <w:szCs w:val="18"/>
              </w:rPr>
              <w:t>All patients 18 yrs and older undergoing cataract surgery</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9A2B4E" w:rsidP="000867CC">
            <w:pPr>
              <w:ind w:left="-1" w:right="34"/>
              <w:rPr>
                <w:rFonts w:ascii="Arial" w:eastAsia="Georgia" w:hAnsi="Arial" w:cs="Arial"/>
                <w:sz w:val="18"/>
                <w:szCs w:val="18"/>
              </w:rPr>
            </w:pPr>
            <w:r>
              <w:rPr>
                <w:rFonts w:ascii="Arial" w:eastAsia="Georgia" w:hAnsi="Arial" w:cs="Arial"/>
                <w:sz w:val="18"/>
                <w:szCs w:val="18"/>
              </w:rPr>
              <w:t>% of patients undergoing cataract surgery who received non-indicated preoperative cardiac tests</w:t>
            </w:r>
          </w:p>
        </w:tc>
      </w:tr>
      <w:tr w:rsidR="005E01D6" w:rsidRPr="008725A6" w:rsidTr="000867CC">
        <w:trPr>
          <w:trHeight w:hRule="exact" w:val="2521"/>
        </w:trPr>
        <w:tc>
          <w:tcPr>
            <w:tcW w:w="1026" w:type="pct"/>
            <w:tcBorders>
              <w:top w:val="single" w:sz="4" w:space="0" w:color="auto"/>
              <w:left w:val="single" w:sz="4" w:space="0" w:color="auto"/>
              <w:bottom w:val="single" w:sz="4" w:space="0" w:color="auto"/>
              <w:right w:val="single" w:sz="4" w:space="0" w:color="auto"/>
            </w:tcBorders>
          </w:tcPr>
          <w:p w:rsidR="005E01D6" w:rsidRPr="00C770CF" w:rsidRDefault="005E01D6" w:rsidP="000867CC">
            <w:pPr>
              <w:ind w:left="-1" w:right="60"/>
              <w:rPr>
                <w:rFonts w:ascii="Arial" w:eastAsia="Georgia" w:hAnsi="Arial" w:cs="Arial"/>
                <w:sz w:val="18"/>
                <w:szCs w:val="18"/>
              </w:rPr>
            </w:pPr>
            <w:r w:rsidRPr="005E01D6">
              <w:rPr>
                <w:rFonts w:ascii="Arial" w:eastAsia="Georgia" w:hAnsi="Arial" w:cs="Arial"/>
                <w:sz w:val="18"/>
                <w:szCs w:val="18"/>
              </w:rPr>
              <w:t>Preoperative Cardiac Tests for Non-Cardiac Surgeries</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0867CC" w:rsidP="000867CC">
            <w:pPr>
              <w:ind w:left="-1" w:right="331"/>
              <w:rPr>
                <w:rFonts w:ascii="Arial" w:eastAsia="Georgia" w:hAnsi="Arial" w:cs="Arial"/>
                <w:sz w:val="18"/>
                <w:szCs w:val="18"/>
              </w:rPr>
            </w:pPr>
            <w:r>
              <w:rPr>
                <w:rFonts w:ascii="Arial" w:eastAsia="Georgia" w:hAnsi="Arial" w:cs="Arial"/>
                <w:sz w:val="18"/>
                <w:szCs w:val="18"/>
              </w:rPr>
              <w:t>All patients 18 yrs and older undergoing low-risk, non-cardiac surgeries who received a non-indicated electrocardiogram, cardiovascular stress tests, echocardiogram, chest X-ray, or advanced cardiac imaging in the 30 days prior to surgery</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0867CC" w:rsidP="000867CC">
            <w:pPr>
              <w:ind w:left="-1" w:right="82"/>
              <w:rPr>
                <w:rFonts w:ascii="Arial" w:eastAsia="Georgia" w:hAnsi="Arial" w:cs="Arial"/>
                <w:sz w:val="18"/>
                <w:szCs w:val="18"/>
              </w:rPr>
            </w:pPr>
            <w:r>
              <w:rPr>
                <w:rFonts w:ascii="Arial" w:eastAsia="Georgia" w:hAnsi="Arial" w:cs="Arial"/>
                <w:sz w:val="18"/>
                <w:szCs w:val="18"/>
              </w:rPr>
              <w:t>All patients 18 yrs and older undergoing low-risk, non-cardiac surgeries</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0867CC" w:rsidP="000867CC">
            <w:pPr>
              <w:ind w:left="-1" w:right="34"/>
              <w:rPr>
                <w:rFonts w:ascii="Arial" w:eastAsia="Georgia" w:hAnsi="Arial" w:cs="Arial"/>
                <w:sz w:val="18"/>
                <w:szCs w:val="18"/>
              </w:rPr>
            </w:pPr>
            <w:r>
              <w:rPr>
                <w:rFonts w:ascii="Arial" w:eastAsia="Georgia" w:hAnsi="Arial" w:cs="Arial"/>
                <w:sz w:val="18"/>
                <w:szCs w:val="18"/>
              </w:rPr>
              <w:t>% of patients undergoing low-risk, non-cardiac surgeries who received non-indicated preoperative cardiac tests</w:t>
            </w:r>
          </w:p>
        </w:tc>
      </w:tr>
      <w:tr w:rsidR="005E01D6" w:rsidRPr="008725A6" w:rsidTr="000867CC">
        <w:trPr>
          <w:trHeight w:hRule="exact" w:val="1072"/>
        </w:trPr>
        <w:tc>
          <w:tcPr>
            <w:tcW w:w="1026" w:type="pct"/>
            <w:tcBorders>
              <w:top w:val="single" w:sz="4" w:space="0" w:color="auto"/>
              <w:left w:val="single" w:sz="4" w:space="0" w:color="auto"/>
              <w:bottom w:val="single" w:sz="4" w:space="0" w:color="auto"/>
              <w:right w:val="single" w:sz="4" w:space="0" w:color="auto"/>
            </w:tcBorders>
          </w:tcPr>
          <w:p w:rsidR="005E01D6" w:rsidRPr="00C770CF" w:rsidRDefault="005E01D6" w:rsidP="000867CC">
            <w:pPr>
              <w:ind w:left="-1" w:right="60"/>
              <w:rPr>
                <w:rFonts w:ascii="Arial" w:eastAsia="Georgia" w:hAnsi="Arial" w:cs="Arial"/>
                <w:sz w:val="18"/>
                <w:szCs w:val="18"/>
              </w:rPr>
            </w:pPr>
            <w:r w:rsidRPr="005E01D6">
              <w:rPr>
                <w:rFonts w:ascii="Arial" w:eastAsia="Georgia" w:hAnsi="Arial" w:cs="Arial"/>
                <w:sz w:val="18"/>
                <w:szCs w:val="18"/>
              </w:rPr>
              <w:t>Population-based 25-OH Vitamin D Deficiency Screenings</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0867CC" w:rsidP="000867CC">
            <w:pPr>
              <w:ind w:left="-1" w:right="331"/>
              <w:rPr>
                <w:rFonts w:ascii="Arial" w:eastAsia="Georgia" w:hAnsi="Arial" w:cs="Arial"/>
                <w:sz w:val="18"/>
                <w:szCs w:val="18"/>
              </w:rPr>
            </w:pPr>
            <w:r>
              <w:rPr>
                <w:rFonts w:ascii="Arial" w:eastAsia="Georgia" w:hAnsi="Arial" w:cs="Arial"/>
                <w:sz w:val="18"/>
                <w:szCs w:val="18"/>
              </w:rPr>
              <w:t>All patients 18 yrs and older with an encounter who received a vitamin D deficiency screening.</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0867CC" w:rsidP="000867CC">
            <w:pPr>
              <w:ind w:left="-1" w:right="82"/>
              <w:rPr>
                <w:rFonts w:ascii="Arial" w:eastAsia="Georgia" w:hAnsi="Arial" w:cs="Arial"/>
                <w:sz w:val="18"/>
                <w:szCs w:val="18"/>
              </w:rPr>
            </w:pPr>
            <w:r>
              <w:rPr>
                <w:rFonts w:ascii="Arial" w:eastAsia="Georgia" w:hAnsi="Arial" w:cs="Arial"/>
                <w:sz w:val="18"/>
                <w:szCs w:val="18"/>
              </w:rPr>
              <w:t>All patients 18 yrs and older with an encounter</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0867CC" w:rsidP="000867CC">
            <w:pPr>
              <w:ind w:left="-1" w:right="34"/>
              <w:rPr>
                <w:rFonts w:ascii="Arial" w:eastAsia="Georgia" w:hAnsi="Arial" w:cs="Arial"/>
                <w:sz w:val="18"/>
                <w:szCs w:val="18"/>
              </w:rPr>
            </w:pPr>
            <w:r>
              <w:rPr>
                <w:rFonts w:ascii="Arial" w:eastAsia="Georgia" w:hAnsi="Arial" w:cs="Arial"/>
                <w:sz w:val="18"/>
                <w:szCs w:val="18"/>
              </w:rPr>
              <w:t>% of patients 18 years and older that received at least one vitamin D screening test for each calendar yr and do not have a screening indication</w:t>
            </w:r>
          </w:p>
        </w:tc>
      </w:tr>
      <w:tr w:rsidR="005E01D6" w:rsidRPr="008725A6" w:rsidTr="003D1846">
        <w:trPr>
          <w:trHeight w:hRule="exact" w:val="1684"/>
        </w:trPr>
        <w:tc>
          <w:tcPr>
            <w:tcW w:w="1026" w:type="pct"/>
            <w:tcBorders>
              <w:top w:val="single" w:sz="4" w:space="0" w:color="auto"/>
              <w:left w:val="single" w:sz="4" w:space="0" w:color="auto"/>
              <w:bottom w:val="single" w:sz="4" w:space="0" w:color="auto"/>
              <w:right w:val="single" w:sz="4" w:space="0" w:color="auto"/>
            </w:tcBorders>
          </w:tcPr>
          <w:p w:rsidR="005E01D6" w:rsidRPr="00C770CF" w:rsidRDefault="005E01D6" w:rsidP="000867CC">
            <w:pPr>
              <w:ind w:left="-1" w:right="60"/>
              <w:rPr>
                <w:rFonts w:ascii="Arial" w:eastAsia="Georgia" w:hAnsi="Arial" w:cs="Arial"/>
                <w:sz w:val="18"/>
                <w:szCs w:val="18"/>
              </w:rPr>
            </w:pPr>
            <w:r w:rsidRPr="005E01D6">
              <w:rPr>
                <w:rFonts w:ascii="Arial" w:eastAsia="Georgia" w:hAnsi="Arial" w:cs="Arial"/>
                <w:sz w:val="18"/>
                <w:szCs w:val="18"/>
              </w:rPr>
              <w:t>First Choice Antipsychotics Treatment for Dementia</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3D1846" w:rsidP="000867CC">
            <w:pPr>
              <w:ind w:left="-1" w:right="331"/>
              <w:rPr>
                <w:rFonts w:ascii="Arial" w:eastAsia="Georgia" w:hAnsi="Arial" w:cs="Arial"/>
                <w:sz w:val="18"/>
                <w:szCs w:val="18"/>
              </w:rPr>
            </w:pPr>
            <w:r>
              <w:rPr>
                <w:rFonts w:ascii="Arial" w:eastAsia="Georgia" w:hAnsi="Arial" w:cs="Arial"/>
                <w:sz w:val="18"/>
                <w:szCs w:val="18"/>
              </w:rPr>
              <w:t xml:space="preserve">Patient with at least two physician or two acute hospital claims for dementia and were prescribed antipsychotic drug and do not have a severe mental illness </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3D1846" w:rsidP="000867CC">
            <w:pPr>
              <w:ind w:left="-1" w:right="82"/>
              <w:rPr>
                <w:rFonts w:ascii="Arial" w:eastAsia="Georgia" w:hAnsi="Arial" w:cs="Arial"/>
                <w:sz w:val="18"/>
                <w:szCs w:val="18"/>
              </w:rPr>
            </w:pPr>
            <w:r>
              <w:rPr>
                <w:rFonts w:ascii="Arial" w:eastAsia="Georgia" w:hAnsi="Arial" w:cs="Arial"/>
                <w:sz w:val="18"/>
                <w:szCs w:val="18"/>
              </w:rPr>
              <w:t>Patient with at least two physician or two acute hospital claims for dementia and do not have a severe mental illness</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0867CC" w:rsidP="000867CC">
            <w:pPr>
              <w:ind w:left="-1" w:right="34"/>
              <w:rPr>
                <w:rFonts w:ascii="Arial" w:eastAsia="Georgia" w:hAnsi="Arial" w:cs="Arial"/>
                <w:sz w:val="18"/>
                <w:szCs w:val="18"/>
              </w:rPr>
            </w:pPr>
            <w:r>
              <w:rPr>
                <w:rFonts w:ascii="Arial" w:eastAsia="Georgia" w:hAnsi="Arial" w:cs="Arial"/>
                <w:sz w:val="18"/>
                <w:szCs w:val="18"/>
              </w:rPr>
              <w:t>% of patients 18 yrs and older with diagnosed dementia, without severe mental illness who was prescribed at least one antipsychotic</w:t>
            </w:r>
          </w:p>
        </w:tc>
      </w:tr>
      <w:tr w:rsidR="005E01D6" w:rsidRPr="008725A6" w:rsidTr="003D1846">
        <w:trPr>
          <w:trHeight w:hRule="exact" w:val="3151"/>
        </w:trPr>
        <w:tc>
          <w:tcPr>
            <w:tcW w:w="1026" w:type="pct"/>
            <w:tcBorders>
              <w:top w:val="single" w:sz="4" w:space="0" w:color="auto"/>
              <w:left w:val="single" w:sz="4" w:space="0" w:color="auto"/>
              <w:bottom w:val="single" w:sz="4" w:space="0" w:color="auto"/>
              <w:right w:val="single" w:sz="4" w:space="0" w:color="auto"/>
            </w:tcBorders>
          </w:tcPr>
          <w:p w:rsidR="005E01D6" w:rsidRPr="00C770CF" w:rsidRDefault="005E01D6" w:rsidP="000867CC">
            <w:pPr>
              <w:ind w:left="-1" w:right="60"/>
              <w:rPr>
                <w:rFonts w:ascii="Arial" w:eastAsia="Georgia" w:hAnsi="Arial" w:cs="Arial"/>
                <w:sz w:val="18"/>
                <w:szCs w:val="18"/>
              </w:rPr>
            </w:pPr>
            <w:r>
              <w:rPr>
                <w:rFonts w:ascii="Arial" w:eastAsia="Georgia" w:hAnsi="Arial" w:cs="Arial"/>
                <w:sz w:val="18"/>
                <w:szCs w:val="18"/>
              </w:rPr>
              <w:lastRenderedPageBreak/>
              <w:t>P</w:t>
            </w:r>
            <w:r w:rsidRPr="005E01D6">
              <w:rPr>
                <w:rFonts w:ascii="Arial" w:eastAsia="Georgia" w:hAnsi="Arial" w:cs="Arial"/>
                <w:sz w:val="18"/>
                <w:szCs w:val="18"/>
              </w:rPr>
              <w:t>ercutaneous Feeding Tubes for Advanced Dementia</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3D1846" w:rsidP="003D1846">
            <w:pPr>
              <w:ind w:left="-1" w:right="331"/>
              <w:rPr>
                <w:rFonts w:ascii="Arial" w:eastAsia="Georgia" w:hAnsi="Arial" w:cs="Arial"/>
                <w:sz w:val="18"/>
                <w:szCs w:val="18"/>
              </w:rPr>
            </w:pPr>
            <w:r>
              <w:rPr>
                <w:rFonts w:ascii="Arial" w:eastAsia="Georgia" w:hAnsi="Arial" w:cs="Arial"/>
                <w:sz w:val="18"/>
                <w:szCs w:val="18"/>
              </w:rPr>
              <w:t>All patients 18 yrs and older with ICD-9 codes for advanced dementia with two acute hospital dementia diagnoses and were also institutionalized for at least 90 days where placement of feeding tubes occurred after the date of institutionalization if it occurred before the second dementia diagnosis</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3D1846" w:rsidP="000867CC">
            <w:pPr>
              <w:ind w:left="-1" w:right="82"/>
              <w:rPr>
                <w:rFonts w:ascii="Arial" w:eastAsia="Georgia" w:hAnsi="Arial" w:cs="Arial"/>
                <w:sz w:val="18"/>
                <w:szCs w:val="18"/>
              </w:rPr>
            </w:pPr>
            <w:r>
              <w:rPr>
                <w:rFonts w:ascii="Arial" w:eastAsia="Georgia" w:hAnsi="Arial" w:cs="Arial"/>
                <w:sz w:val="18"/>
                <w:szCs w:val="18"/>
              </w:rPr>
              <w:t>All patients 18 yrs and older with ICD-9 codes for identifying patients with advanced dementia with two acute hospital dementia diagnoses and were also institutionalized for at least 90 days</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3D1846" w:rsidP="000867CC">
            <w:pPr>
              <w:ind w:left="-1" w:right="34"/>
              <w:rPr>
                <w:rFonts w:ascii="Arial" w:eastAsia="Georgia" w:hAnsi="Arial" w:cs="Arial"/>
                <w:sz w:val="18"/>
                <w:szCs w:val="18"/>
              </w:rPr>
            </w:pPr>
            <w:r>
              <w:rPr>
                <w:rFonts w:ascii="Arial" w:eastAsia="Georgia" w:hAnsi="Arial" w:cs="Arial"/>
                <w:sz w:val="18"/>
                <w:szCs w:val="18"/>
              </w:rPr>
              <w:t>% of patients 18 yrs and older with advanced dementia who were given percutaneous feeding tubes</w:t>
            </w:r>
          </w:p>
        </w:tc>
      </w:tr>
      <w:tr w:rsidR="005E01D6" w:rsidRPr="008725A6" w:rsidTr="003D1846">
        <w:trPr>
          <w:trHeight w:hRule="exact" w:val="1531"/>
        </w:trPr>
        <w:tc>
          <w:tcPr>
            <w:tcW w:w="1026" w:type="pct"/>
            <w:tcBorders>
              <w:top w:val="single" w:sz="4" w:space="0" w:color="auto"/>
              <w:left w:val="single" w:sz="4" w:space="0" w:color="auto"/>
              <w:bottom w:val="single" w:sz="4" w:space="0" w:color="auto"/>
              <w:right w:val="single" w:sz="4" w:space="0" w:color="auto"/>
            </w:tcBorders>
          </w:tcPr>
          <w:p w:rsidR="005E01D6" w:rsidRPr="00C770CF" w:rsidRDefault="005E01D6" w:rsidP="000867CC">
            <w:pPr>
              <w:ind w:left="-1" w:right="60"/>
              <w:rPr>
                <w:rFonts w:ascii="Arial" w:eastAsia="Georgia" w:hAnsi="Arial" w:cs="Arial"/>
                <w:sz w:val="18"/>
                <w:szCs w:val="18"/>
              </w:rPr>
            </w:pPr>
            <w:r w:rsidRPr="005E01D6">
              <w:rPr>
                <w:rFonts w:ascii="Arial" w:eastAsia="Georgia" w:hAnsi="Arial" w:cs="Arial"/>
                <w:sz w:val="18"/>
                <w:szCs w:val="18"/>
              </w:rPr>
              <w:t>Opioid or Butalbital Treatment for Migraines</w:t>
            </w:r>
          </w:p>
        </w:tc>
        <w:tc>
          <w:tcPr>
            <w:tcW w:w="1173" w:type="pct"/>
            <w:tcBorders>
              <w:top w:val="single" w:sz="4" w:space="0" w:color="auto"/>
              <w:left w:val="single" w:sz="4" w:space="0" w:color="auto"/>
              <w:bottom w:val="single" w:sz="4" w:space="0" w:color="auto"/>
              <w:right w:val="single" w:sz="4" w:space="0" w:color="auto"/>
            </w:tcBorders>
          </w:tcPr>
          <w:p w:rsidR="005E01D6" w:rsidRPr="008725A6" w:rsidRDefault="003D1846" w:rsidP="000867CC">
            <w:pPr>
              <w:ind w:left="-1" w:right="331"/>
              <w:rPr>
                <w:rFonts w:ascii="Arial" w:eastAsia="Georgia" w:hAnsi="Arial" w:cs="Arial"/>
                <w:sz w:val="18"/>
                <w:szCs w:val="18"/>
              </w:rPr>
            </w:pPr>
            <w:r>
              <w:rPr>
                <w:rFonts w:ascii="Arial" w:eastAsia="Georgia" w:hAnsi="Arial" w:cs="Arial"/>
                <w:sz w:val="18"/>
                <w:szCs w:val="18"/>
              </w:rPr>
              <w:t>Patients 18 yrs and older with migraines identified using ICD-9 codes with drug codes for opioids or butalbital within 21 days of migraine diagnosis</w:t>
            </w:r>
          </w:p>
        </w:tc>
        <w:tc>
          <w:tcPr>
            <w:tcW w:w="1346" w:type="pct"/>
            <w:tcBorders>
              <w:top w:val="single" w:sz="4" w:space="0" w:color="auto"/>
              <w:left w:val="single" w:sz="4" w:space="0" w:color="auto"/>
              <w:bottom w:val="single" w:sz="4" w:space="0" w:color="auto"/>
              <w:right w:val="single" w:sz="4" w:space="0" w:color="auto"/>
            </w:tcBorders>
          </w:tcPr>
          <w:p w:rsidR="005E01D6" w:rsidRPr="008725A6" w:rsidRDefault="003D1846" w:rsidP="000867CC">
            <w:pPr>
              <w:ind w:left="-1" w:right="82"/>
              <w:rPr>
                <w:rFonts w:ascii="Arial" w:eastAsia="Georgia" w:hAnsi="Arial" w:cs="Arial"/>
                <w:sz w:val="18"/>
                <w:szCs w:val="18"/>
              </w:rPr>
            </w:pPr>
            <w:r>
              <w:rPr>
                <w:rFonts w:ascii="Arial" w:eastAsia="Georgia" w:hAnsi="Arial" w:cs="Arial"/>
                <w:sz w:val="18"/>
                <w:szCs w:val="18"/>
              </w:rPr>
              <w:t>Patients 18 yrs and older with migraines identified using ICD-9 codes</w:t>
            </w:r>
          </w:p>
        </w:tc>
        <w:tc>
          <w:tcPr>
            <w:tcW w:w="1455" w:type="pct"/>
            <w:tcBorders>
              <w:top w:val="single" w:sz="4" w:space="0" w:color="auto"/>
              <w:left w:val="single" w:sz="4" w:space="0" w:color="auto"/>
              <w:bottom w:val="single" w:sz="4" w:space="0" w:color="auto"/>
              <w:right w:val="single" w:sz="4" w:space="0" w:color="auto"/>
            </w:tcBorders>
          </w:tcPr>
          <w:p w:rsidR="005E01D6" w:rsidRPr="008725A6" w:rsidRDefault="003D1846" w:rsidP="000867CC">
            <w:pPr>
              <w:ind w:left="-1" w:right="34"/>
              <w:rPr>
                <w:rFonts w:ascii="Arial" w:eastAsia="Georgia" w:hAnsi="Arial" w:cs="Arial"/>
                <w:sz w:val="18"/>
                <w:szCs w:val="18"/>
              </w:rPr>
            </w:pPr>
            <w:r>
              <w:rPr>
                <w:rFonts w:ascii="Arial" w:eastAsia="Georgia" w:hAnsi="Arial" w:cs="Arial"/>
                <w:sz w:val="18"/>
                <w:szCs w:val="18"/>
              </w:rPr>
              <w:t>% of patients 18 yrs and older with migraine diagnosis who were prescribed an opioid or butalbital within 21 days of migraine diagnosis</w:t>
            </w:r>
          </w:p>
        </w:tc>
      </w:tr>
    </w:tbl>
    <w:p w:rsidR="001351E3" w:rsidRDefault="001351E3"/>
    <w:p w:rsidR="005E01D6" w:rsidRDefault="003D1846" w:rsidP="0047303A">
      <w:pPr>
        <w:rPr>
          <w:rFonts w:ascii="Times New Roman" w:hAnsi="Times New Roman"/>
        </w:rPr>
      </w:pPr>
      <w:r>
        <w:rPr>
          <w:rFonts w:ascii="Times New Roman" w:hAnsi="Times New Roman"/>
        </w:rPr>
        <w:br w:type="page"/>
      </w:r>
    </w:p>
    <w:p w:rsidR="00A16D3F" w:rsidRDefault="00A16D3F" w:rsidP="00A16D3F">
      <w:pPr>
        <w:pStyle w:val="Title"/>
        <w:rPr>
          <w:rFonts w:ascii="Times New Roman" w:hAnsi="Times New Roman"/>
        </w:rPr>
      </w:pPr>
    </w:p>
    <w:p w:rsidR="00A16D3F" w:rsidRDefault="00A16D3F" w:rsidP="00A16D3F">
      <w:pPr>
        <w:pStyle w:val="Title"/>
        <w:rPr>
          <w:rFonts w:ascii="Times New Roman" w:hAnsi="Times New Roman"/>
        </w:rPr>
      </w:pPr>
    </w:p>
    <w:p w:rsidR="00A16D3F" w:rsidRDefault="00A16D3F" w:rsidP="00A16D3F">
      <w:pPr>
        <w:pStyle w:val="Title"/>
        <w:rPr>
          <w:rFonts w:ascii="Times New Roman" w:hAnsi="Times New Roman"/>
        </w:rPr>
      </w:pPr>
    </w:p>
    <w:p w:rsidR="00A16D3F" w:rsidRDefault="00A16D3F" w:rsidP="00A16D3F">
      <w:pPr>
        <w:pStyle w:val="Title"/>
        <w:rPr>
          <w:rFonts w:ascii="Times New Roman" w:hAnsi="Times New Roman"/>
        </w:rPr>
      </w:pPr>
    </w:p>
    <w:p w:rsidR="00A16D3F" w:rsidRDefault="00A16D3F" w:rsidP="00A16D3F">
      <w:pPr>
        <w:pStyle w:val="Title"/>
        <w:rPr>
          <w:rFonts w:ascii="Times New Roman" w:hAnsi="Times New Roman"/>
        </w:rPr>
      </w:pPr>
    </w:p>
    <w:p w:rsidR="00A16D3F" w:rsidRDefault="00A16D3F" w:rsidP="00A16D3F">
      <w:pPr>
        <w:pStyle w:val="Title"/>
        <w:rPr>
          <w:rFonts w:ascii="Times New Roman" w:hAnsi="Times New Roman"/>
        </w:rPr>
      </w:pPr>
    </w:p>
    <w:p w:rsidR="00713DCE" w:rsidRDefault="00713DCE" w:rsidP="00673800">
      <w:pPr>
        <w:pStyle w:val="Contents"/>
        <w:rPr>
          <w:rFonts w:ascii="Times New Roman" w:hAnsi="Times New Roman"/>
        </w:rPr>
      </w:pPr>
      <w:r>
        <w:rPr>
          <w:noProof/>
        </w:rPr>
        <w:drawing>
          <wp:inline distT="0" distB="0" distL="0" distR="0" wp14:anchorId="7BBA5B45" wp14:editId="374C6200">
            <wp:extent cx="3906317" cy="923444"/>
            <wp:effectExtent l="0" t="0" r="0" b="0"/>
            <wp:docPr id="6" name="Picture 6" descr="C:\Users\ciampaah\Box Sync\MidSouth PTN Box\1 Communications &amp; Meetings\MidSouth P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mpaah\Box Sync\MidSouth PTN Box\1 Communications &amp; Meetings\MidSouth PT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6486" cy="940032"/>
                    </a:xfrm>
                    <a:prstGeom prst="rect">
                      <a:avLst/>
                    </a:prstGeom>
                    <a:noFill/>
                    <a:ln>
                      <a:noFill/>
                    </a:ln>
                  </pic:spPr>
                </pic:pic>
              </a:graphicData>
            </a:graphic>
          </wp:inline>
        </w:drawing>
      </w:r>
    </w:p>
    <w:p w:rsidR="00A16D3F" w:rsidRDefault="00713DCE" w:rsidP="00673800">
      <w:pPr>
        <w:pStyle w:val="Level1Heading"/>
        <w:jc w:val="center"/>
      </w:pPr>
      <w:bookmarkStart w:id="3" w:name="_Toc462321838"/>
      <w:r>
        <w:t xml:space="preserve">Quality </w:t>
      </w:r>
      <w:r w:rsidR="00A16D3F" w:rsidRPr="00CE36B1">
        <w:t>Me</w:t>
      </w:r>
      <w:r w:rsidR="00637D5F">
        <w:t>tric</w:t>
      </w:r>
      <w:r w:rsidR="00A16D3F">
        <w:t>s</w:t>
      </w:r>
      <w:bookmarkEnd w:id="3"/>
    </w:p>
    <w:p w:rsidR="00A16D3F" w:rsidRDefault="00A16D3F" w:rsidP="00A16D3F">
      <w:pPr>
        <w:rPr>
          <w:rFonts w:ascii="Times New Roman" w:hAnsi="Times New Roman"/>
        </w:rPr>
      </w:pPr>
      <w:r>
        <w:rPr>
          <w:rFonts w:ascii="Times New Roman" w:hAnsi="Times New Roman"/>
        </w:rPr>
        <w:br w:type="page"/>
      </w:r>
    </w:p>
    <w:p w:rsidR="00E2080B" w:rsidRDefault="00E2080B">
      <w:pPr>
        <w:rPr>
          <w:rFonts w:ascii="Times New Roman" w:hAnsi="Times New Roman"/>
        </w:rPr>
      </w:pP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1A2E58" w:rsidRPr="00CE36B1" w:rsidTr="003B516F">
        <w:trPr>
          <w:cantSplit/>
        </w:trPr>
        <w:tc>
          <w:tcPr>
            <w:tcW w:w="10996" w:type="dxa"/>
            <w:gridSpan w:val="2"/>
          </w:tcPr>
          <w:p w:rsidR="001A2E58" w:rsidRPr="00CE36B1" w:rsidRDefault="001A2E58" w:rsidP="001A2E58">
            <w:pPr>
              <w:pStyle w:val="Heading1"/>
              <w:spacing w:before="0"/>
              <w:outlineLvl w:val="0"/>
              <w:rPr>
                <w:rFonts w:ascii="Times New Roman" w:hAnsi="Times New Roman" w:cs="Times New Roman"/>
                <w:sz w:val="32"/>
              </w:rPr>
            </w:pPr>
            <w:bookmarkStart w:id="4" w:name="_Clinical_Definitions_and"/>
            <w:bookmarkStart w:id="5" w:name="_Toc439680513"/>
            <w:bookmarkStart w:id="6" w:name="_Toc462321839"/>
            <w:bookmarkEnd w:id="4"/>
            <w:r w:rsidRPr="00CE36B1">
              <w:rPr>
                <w:rFonts w:ascii="Times New Roman" w:hAnsi="Times New Roman" w:cs="Times New Roman"/>
                <w:sz w:val="32"/>
              </w:rPr>
              <w:t>Clinical Definitions and Data Abstraction Guidelines Document Structure</w:t>
            </w:r>
            <w:bookmarkEnd w:id="5"/>
            <w:bookmarkEnd w:id="6"/>
          </w:p>
        </w:tc>
      </w:tr>
      <w:tr w:rsidR="001A2E58" w:rsidRPr="00CE36B1" w:rsidTr="003B516F">
        <w:trPr>
          <w:cantSplit/>
          <w:trHeight w:val="385"/>
        </w:trPr>
        <w:tc>
          <w:tcPr>
            <w:tcW w:w="10996" w:type="dxa"/>
            <w:gridSpan w:val="2"/>
            <w:vAlign w:val="center"/>
          </w:tcPr>
          <w:p w:rsidR="001A2E58" w:rsidRPr="00CE36B1" w:rsidRDefault="001A2E58" w:rsidP="001A2E58">
            <w:pPr>
              <w:rPr>
                <w:rFonts w:ascii="Times New Roman" w:hAnsi="Times New Roman" w:cs="Times New Roman"/>
                <w:i/>
                <w:spacing w:val="-1"/>
                <w:szCs w:val="24"/>
              </w:rPr>
            </w:pPr>
            <w:r w:rsidRPr="00CE36B1">
              <w:rPr>
                <w:rFonts w:ascii="Times New Roman" w:hAnsi="Times New Roman" w:cs="Times New Roman"/>
                <w:i/>
                <w:spacing w:val="-1"/>
                <w:szCs w:val="24"/>
              </w:rPr>
              <w:t>Definitions and Format Design:</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pacing w:val="-1"/>
                <w:szCs w:val="24"/>
              </w:rPr>
              <w:t>How</w:t>
            </w:r>
            <w:r w:rsidRPr="00CE36B1">
              <w:rPr>
                <w:rFonts w:ascii="Times New Roman" w:hAnsi="Times New Roman" w:cs="Times New Roman"/>
                <w:szCs w:val="24"/>
              </w:rPr>
              <w:t xml:space="preserve"> </w:t>
            </w:r>
            <w:r w:rsidRPr="00CE36B1">
              <w:rPr>
                <w:rFonts w:ascii="Times New Roman" w:hAnsi="Times New Roman" w:cs="Times New Roman"/>
                <w:spacing w:val="-1"/>
                <w:szCs w:val="24"/>
              </w:rPr>
              <w:t>often</w:t>
            </w:r>
            <w:r w:rsidRPr="00CE36B1">
              <w:rPr>
                <w:rFonts w:ascii="Times New Roman" w:hAnsi="Times New Roman" w:cs="Times New Roman"/>
                <w:szCs w:val="24"/>
              </w:rPr>
              <w:t xml:space="preserve">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w:t>
            </w:r>
            <w:r w:rsidRPr="00CE36B1">
              <w:rPr>
                <w:rFonts w:ascii="Times New Roman" w:hAnsi="Times New Roman" w:cs="Times New Roman"/>
                <w:spacing w:val="-1"/>
                <w:szCs w:val="24"/>
              </w:rPr>
              <w:t>indicator</w:t>
            </w:r>
            <w:r w:rsidRPr="00CE36B1">
              <w:rPr>
                <w:rFonts w:ascii="Times New Roman" w:hAnsi="Times New Roman" w:cs="Times New Roman"/>
                <w:szCs w:val="24"/>
              </w:rPr>
              <w:t xml:space="preserve"> </w:t>
            </w:r>
            <w:r w:rsidRPr="00CE36B1">
              <w:rPr>
                <w:rFonts w:ascii="Times New Roman" w:hAnsi="Times New Roman" w:cs="Times New Roman"/>
                <w:spacing w:val="-1"/>
                <w:szCs w:val="24"/>
              </w:rPr>
              <w:t>measure</w:t>
            </w:r>
            <w:r w:rsidRPr="00CE36B1">
              <w:rPr>
                <w:rFonts w:ascii="Times New Roman" w:hAnsi="Times New Roman" w:cs="Times New Roman"/>
                <w:szCs w:val="24"/>
              </w:rPr>
              <w:t xml:space="preserve"> is </w:t>
            </w:r>
            <w:r w:rsidRPr="00CE36B1">
              <w:rPr>
                <w:rFonts w:ascii="Times New Roman" w:hAnsi="Times New Roman" w:cs="Times New Roman"/>
                <w:spacing w:val="-1"/>
                <w:szCs w:val="24"/>
              </w:rPr>
              <w:t>required</w:t>
            </w:r>
            <w:r w:rsidRPr="00CE36B1">
              <w:rPr>
                <w:rFonts w:ascii="Times New Roman" w:hAnsi="Times New Roman" w:cs="Times New Roman"/>
                <w:szCs w:val="24"/>
              </w:rPr>
              <w:t xml:space="preserve"> to be </w:t>
            </w:r>
            <w:r w:rsidRPr="00CE36B1">
              <w:rPr>
                <w:rFonts w:ascii="Times New Roman" w:hAnsi="Times New Roman" w:cs="Times New Roman"/>
                <w:spacing w:val="-1"/>
                <w:szCs w:val="24"/>
              </w:rPr>
              <w:t>completed</w:t>
            </w:r>
            <w:r w:rsidRPr="00CE36B1">
              <w:rPr>
                <w:rFonts w:ascii="Times New Roman" w:hAnsi="Times New Roman" w:cs="Times New Roman"/>
                <w:szCs w:val="24"/>
              </w:rPr>
              <w:t xml:space="preserve"> </w:t>
            </w:r>
            <w:r w:rsidRPr="00CE36B1">
              <w:rPr>
                <w:rFonts w:ascii="Times New Roman" w:hAnsi="Times New Roman" w:cs="Times New Roman"/>
                <w:spacing w:val="-1"/>
                <w:szCs w:val="24"/>
              </w:rPr>
              <w:t>or</w:t>
            </w:r>
            <w:r w:rsidRPr="00CE36B1">
              <w:rPr>
                <w:rFonts w:ascii="Times New Roman" w:hAnsi="Times New Roman" w:cs="Times New Roman"/>
                <w:spacing w:val="22"/>
                <w:szCs w:val="24"/>
              </w:rPr>
              <w:t xml:space="preserve"> </w:t>
            </w:r>
            <w:r w:rsidRPr="00CE36B1">
              <w:rPr>
                <w:rFonts w:ascii="Times New Roman" w:hAnsi="Times New Roman" w:cs="Times New Roman"/>
                <w:spacing w:val="-1"/>
                <w:szCs w:val="24"/>
              </w:rPr>
              <w:t>completion</w:t>
            </w:r>
            <w:r w:rsidRPr="00CE36B1">
              <w:rPr>
                <w:rFonts w:ascii="Times New Roman" w:hAnsi="Times New Roman" w:cs="Times New Roman"/>
                <w:szCs w:val="24"/>
              </w:rPr>
              <w:t xml:space="preserve"> of an activity after a trigger event (i.e. annually, every 6 months, every</w:t>
            </w:r>
            <w:r w:rsidRPr="00CE36B1">
              <w:rPr>
                <w:rFonts w:ascii="Times New Roman" w:hAnsi="Times New Roman" w:cs="Times New Roman"/>
                <w:spacing w:val="-17"/>
                <w:szCs w:val="24"/>
              </w:rPr>
              <w:t xml:space="preserve"> </w:t>
            </w:r>
            <w:r w:rsidRPr="00CE36B1">
              <w:rPr>
                <w:rFonts w:ascii="Times New Roman" w:hAnsi="Times New Roman" w:cs="Times New Roman"/>
                <w:szCs w:val="24"/>
              </w:rPr>
              <w:t>10</w:t>
            </w:r>
            <w:r w:rsidRPr="00CE36B1">
              <w:rPr>
                <w:rFonts w:ascii="Times New Roman" w:hAnsi="Times New Roman" w:cs="Times New Roman"/>
                <w:w w:val="99"/>
                <w:szCs w:val="24"/>
              </w:rPr>
              <w:t xml:space="preserve"> </w:t>
            </w:r>
            <w:r w:rsidRPr="00CE36B1">
              <w:rPr>
                <w:rFonts w:ascii="Times New Roman" w:hAnsi="Times New Roman" w:cs="Times New Roman"/>
                <w:szCs w:val="24"/>
              </w:rPr>
              <w:t>years, 30 days post discharge, within certain days post</w:t>
            </w:r>
            <w:r w:rsidRPr="00CE36B1">
              <w:rPr>
                <w:rFonts w:ascii="Times New Roman" w:hAnsi="Times New Roman" w:cs="Times New Roman"/>
                <w:spacing w:val="-20"/>
                <w:szCs w:val="24"/>
              </w:rPr>
              <w:t xml:space="preserve"> </w:t>
            </w:r>
            <w:r w:rsidRPr="00CE36B1">
              <w:rPr>
                <w:rFonts w:ascii="Times New Roman" w:hAnsi="Times New Roman" w:cs="Times New Roman"/>
                <w:szCs w:val="24"/>
              </w:rPr>
              <w:t>event)</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zCs w:val="24"/>
              </w:rPr>
              <w:t>Data sources that will be utilized toward defining the denominator</w:t>
            </w:r>
            <w:r w:rsidRPr="00CE36B1">
              <w:rPr>
                <w:rFonts w:ascii="Times New Roman" w:hAnsi="Times New Roman" w:cs="Times New Roman"/>
                <w:spacing w:val="-30"/>
                <w:szCs w:val="24"/>
              </w:rPr>
              <w:t xml:space="preserve"> </w:t>
            </w:r>
            <w:r w:rsidRPr="00CE36B1">
              <w:rPr>
                <w:rFonts w:ascii="Times New Roman" w:hAnsi="Times New Roman" w:cs="Times New Roman"/>
                <w:szCs w:val="24"/>
              </w:rPr>
              <w:t>and</w:t>
            </w:r>
            <w:r w:rsidRPr="00CE36B1">
              <w:rPr>
                <w:rFonts w:ascii="Times New Roman" w:hAnsi="Times New Roman" w:cs="Times New Roman"/>
                <w:w w:val="99"/>
                <w:szCs w:val="24"/>
              </w:rPr>
              <w:t xml:space="preserve"> </w:t>
            </w:r>
            <w:r w:rsidRPr="00CE36B1">
              <w:rPr>
                <w:rFonts w:ascii="Times New Roman" w:hAnsi="Times New Roman" w:cs="Times New Roman"/>
                <w:szCs w:val="24"/>
              </w:rPr>
              <w:t>numerator (i.e. MR, claims, self-reported) for the identified</w:t>
            </w:r>
            <w:r w:rsidRPr="00CE36B1">
              <w:rPr>
                <w:rFonts w:ascii="Times New Roman" w:hAnsi="Times New Roman" w:cs="Times New Roman"/>
                <w:spacing w:val="-29"/>
                <w:szCs w:val="24"/>
              </w:rPr>
              <w:t xml:space="preserve"> </w:t>
            </w:r>
            <w:r w:rsidRPr="00CE36B1">
              <w:rPr>
                <w:rFonts w:ascii="Times New Roman" w:hAnsi="Times New Roman" w:cs="Times New Roman"/>
                <w:szCs w:val="24"/>
              </w:rPr>
              <w:t>measure.</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pacing w:val="-1"/>
                <w:szCs w:val="24"/>
              </w:rPr>
              <w:t>The</w:t>
            </w:r>
            <w:r w:rsidRPr="00CE36B1">
              <w:rPr>
                <w:rFonts w:ascii="Times New Roman" w:hAnsi="Times New Roman" w:cs="Times New Roman"/>
                <w:szCs w:val="24"/>
              </w:rPr>
              <w:t xml:space="preserve"> </w:t>
            </w:r>
            <w:r w:rsidRPr="00CE36B1">
              <w:rPr>
                <w:rFonts w:ascii="Times New Roman" w:hAnsi="Times New Roman" w:cs="Times New Roman"/>
                <w:spacing w:val="-1"/>
                <w:szCs w:val="24"/>
              </w:rPr>
              <w:t>eligible</w:t>
            </w:r>
            <w:r w:rsidRPr="00CE36B1">
              <w:rPr>
                <w:rFonts w:ascii="Times New Roman" w:hAnsi="Times New Roman" w:cs="Times New Roman"/>
                <w:szCs w:val="24"/>
              </w:rPr>
              <w:t xml:space="preserve"> </w:t>
            </w:r>
            <w:r w:rsidRPr="00CE36B1">
              <w:rPr>
                <w:rFonts w:ascii="Times New Roman" w:hAnsi="Times New Roman" w:cs="Times New Roman"/>
                <w:spacing w:val="-1"/>
                <w:szCs w:val="24"/>
              </w:rPr>
              <w:t>patient</w:t>
            </w:r>
            <w:r w:rsidRPr="00CE36B1">
              <w:rPr>
                <w:rFonts w:ascii="Times New Roman" w:hAnsi="Times New Roman" w:cs="Times New Roman"/>
                <w:szCs w:val="24"/>
              </w:rPr>
              <w:t xml:space="preserve"> </w:t>
            </w:r>
            <w:r w:rsidRPr="00CE36B1">
              <w:rPr>
                <w:rFonts w:ascii="Times New Roman" w:hAnsi="Times New Roman" w:cs="Times New Roman"/>
                <w:spacing w:val="-1"/>
                <w:szCs w:val="24"/>
              </w:rPr>
              <w:t>population</w:t>
            </w:r>
            <w:r w:rsidRPr="00CE36B1">
              <w:rPr>
                <w:rFonts w:ascii="Times New Roman" w:hAnsi="Times New Roman" w:cs="Times New Roman"/>
                <w:szCs w:val="24"/>
              </w:rPr>
              <w:t xml:space="preserve"> </w:t>
            </w:r>
            <w:r w:rsidRPr="00CE36B1">
              <w:rPr>
                <w:rFonts w:ascii="Times New Roman" w:hAnsi="Times New Roman" w:cs="Times New Roman"/>
                <w:spacing w:val="-1"/>
                <w:szCs w:val="24"/>
              </w:rPr>
              <w:t>for</w:t>
            </w:r>
            <w:r w:rsidRPr="00CE36B1">
              <w:rPr>
                <w:rFonts w:ascii="Times New Roman" w:hAnsi="Times New Roman" w:cs="Times New Roman"/>
                <w:szCs w:val="24"/>
              </w:rPr>
              <w:t xml:space="preserve">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w:t>
            </w:r>
            <w:r w:rsidRPr="00CE36B1">
              <w:rPr>
                <w:rFonts w:ascii="Times New Roman" w:hAnsi="Times New Roman" w:cs="Times New Roman"/>
                <w:spacing w:val="-1"/>
                <w:szCs w:val="24"/>
              </w:rPr>
              <w:t>identified</w:t>
            </w:r>
            <w:r w:rsidRPr="00CE36B1">
              <w:rPr>
                <w:rFonts w:ascii="Times New Roman" w:hAnsi="Times New Roman" w:cs="Times New Roman"/>
                <w:spacing w:val="25"/>
                <w:szCs w:val="24"/>
              </w:rPr>
              <w:t xml:space="preserve"> </w:t>
            </w:r>
            <w:r w:rsidRPr="00CE36B1">
              <w:rPr>
                <w:rFonts w:ascii="Times New Roman" w:hAnsi="Times New Roman" w:cs="Times New Roman"/>
                <w:spacing w:val="-1"/>
                <w:szCs w:val="24"/>
              </w:rPr>
              <w:t>measure</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pacing w:val="-1"/>
                <w:szCs w:val="24"/>
              </w:rPr>
              <w:t>Numerator indicates</w:t>
            </w:r>
            <w:r w:rsidRPr="00CE36B1">
              <w:rPr>
                <w:rFonts w:ascii="Times New Roman" w:hAnsi="Times New Roman" w:cs="Times New Roman"/>
                <w:szCs w:val="24"/>
              </w:rPr>
              <w:t xml:space="preserve"> </w:t>
            </w:r>
            <w:r w:rsidRPr="00CE36B1">
              <w:rPr>
                <w:rFonts w:ascii="Times New Roman" w:hAnsi="Times New Roman" w:cs="Times New Roman"/>
                <w:spacing w:val="-1"/>
                <w:szCs w:val="24"/>
              </w:rPr>
              <w:t>that</w:t>
            </w:r>
            <w:r w:rsidRPr="00CE36B1">
              <w:rPr>
                <w:rFonts w:ascii="Times New Roman" w:hAnsi="Times New Roman" w:cs="Times New Roman"/>
                <w:szCs w:val="24"/>
              </w:rPr>
              <w:t xml:space="preserve">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w:t>
            </w:r>
            <w:r w:rsidRPr="00CE36B1">
              <w:rPr>
                <w:rFonts w:ascii="Times New Roman" w:hAnsi="Times New Roman" w:cs="Times New Roman"/>
                <w:spacing w:val="-1"/>
                <w:szCs w:val="24"/>
              </w:rPr>
              <w:t>patient</w:t>
            </w:r>
            <w:r w:rsidRPr="00CE36B1">
              <w:rPr>
                <w:rFonts w:ascii="Times New Roman" w:hAnsi="Times New Roman" w:cs="Times New Roman"/>
                <w:szCs w:val="24"/>
              </w:rPr>
              <w:t xml:space="preserve"> </w:t>
            </w:r>
            <w:r w:rsidRPr="00CE36B1">
              <w:rPr>
                <w:rFonts w:ascii="Times New Roman" w:hAnsi="Times New Roman" w:cs="Times New Roman"/>
                <w:spacing w:val="-1"/>
                <w:szCs w:val="24"/>
              </w:rPr>
              <w:t>has</w:t>
            </w:r>
            <w:r w:rsidRPr="00CE36B1">
              <w:rPr>
                <w:rFonts w:ascii="Times New Roman" w:hAnsi="Times New Roman" w:cs="Times New Roman"/>
                <w:szCs w:val="24"/>
              </w:rPr>
              <w:t xml:space="preserve"> </w:t>
            </w:r>
            <w:r w:rsidRPr="00CE36B1">
              <w:rPr>
                <w:rFonts w:ascii="Times New Roman" w:hAnsi="Times New Roman" w:cs="Times New Roman"/>
                <w:spacing w:val="-1"/>
                <w:szCs w:val="24"/>
              </w:rPr>
              <w:t>obtained</w:t>
            </w:r>
            <w:r w:rsidRPr="00CE36B1">
              <w:rPr>
                <w:rFonts w:ascii="Times New Roman" w:hAnsi="Times New Roman" w:cs="Times New Roman"/>
                <w:szCs w:val="24"/>
              </w:rPr>
              <w:t xml:space="preserve">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w:t>
            </w:r>
            <w:r w:rsidRPr="00CE36B1">
              <w:rPr>
                <w:rFonts w:ascii="Times New Roman" w:hAnsi="Times New Roman" w:cs="Times New Roman"/>
                <w:spacing w:val="-1"/>
                <w:szCs w:val="24"/>
              </w:rPr>
              <w:t>service/clinical</w:t>
            </w:r>
            <w:r w:rsidRPr="00CE36B1">
              <w:rPr>
                <w:rFonts w:ascii="Times New Roman" w:hAnsi="Times New Roman" w:cs="Times New Roman"/>
                <w:spacing w:val="31"/>
                <w:szCs w:val="24"/>
              </w:rPr>
              <w:t xml:space="preserve"> </w:t>
            </w:r>
            <w:r w:rsidRPr="00CE36B1">
              <w:rPr>
                <w:rFonts w:ascii="Times New Roman" w:hAnsi="Times New Roman" w:cs="Times New Roman"/>
                <w:spacing w:val="-1"/>
                <w:szCs w:val="24"/>
              </w:rPr>
              <w:t>event</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pacing w:val="-1"/>
                <w:szCs w:val="24"/>
              </w:rPr>
              <w:t>Describes</w:t>
            </w:r>
            <w:r w:rsidRPr="00CE36B1">
              <w:rPr>
                <w:rFonts w:ascii="Times New Roman" w:hAnsi="Times New Roman" w:cs="Times New Roman"/>
                <w:szCs w:val="24"/>
              </w:rPr>
              <w:t xml:space="preserve"> </w:t>
            </w:r>
            <w:r w:rsidRPr="00CE36B1">
              <w:rPr>
                <w:rFonts w:ascii="Times New Roman" w:hAnsi="Times New Roman" w:cs="Times New Roman"/>
                <w:spacing w:val="-1"/>
                <w:szCs w:val="24"/>
              </w:rPr>
              <w:t>required</w:t>
            </w:r>
            <w:r w:rsidRPr="00CE36B1">
              <w:rPr>
                <w:rFonts w:ascii="Times New Roman" w:hAnsi="Times New Roman" w:cs="Times New Roman"/>
                <w:szCs w:val="24"/>
              </w:rPr>
              <w:t xml:space="preserve"> </w:t>
            </w:r>
            <w:r w:rsidRPr="00CE36B1">
              <w:rPr>
                <w:rFonts w:ascii="Times New Roman" w:hAnsi="Times New Roman" w:cs="Times New Roman"/>
                <w:spacing w:val="-1"/>
                <w:szCs w:val="24"/>
              </w:rPr>
              <w:t>documentation</w:t>
            </w:r>
            <w:r w:rsidRPr="00CE36B1">
              <w:rPr>
                <w:rFonts w:ascii="Times New Roman" w:hAnsi="Times New Roman" w:cs="Times New Roman"/>
                <w:szCs w:val="24"/>
              </w:rPr>
              <w:t xml:space="preserve"> </w:t>
            </w:r>
            <w:r w:rsidRPr="00CE36B1">
              <w:rPr>
                <w:rFonts w:ascii="Times New Roman" w:hAnsi="Times New Roman" w:cs="Times New Roman"/>
                <w:spacing w:val="-1"/>
                <w:szCs w:val="24"/>
              </w:rPr>
              <w:t>within</w:t>
            </w:r>
            <w:r w:rsidRPr="00CE36B1">
              <w:rPr>
                <w:rFonts w:ascii="Times New Roman" w:hAnsi="Times New Roman" w:cs="Times New Roman"/>
                <w:szCs w:val="24"/>
              </w:rPr>
              <w:t xml:space="preserve">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MR to </w:t>
            </w:r>
            <w:r w:rsidRPr="00CE36B1">
              <w:rPr>
                <w:rFonts w:ascii="Times New Roman" w:hAnsi="Times New Roman" w:cs="Times New Roman"/>
                <w:spacing w:val="-1"/>
                <w:szCs w:val="24"/>
              </w:rPr>
              <w:t>indicate</w:t>
            </w:r>
            <w:r w:rsidRPr="00CE36B1">
              <w:rPr>
                <w:rFonts w:ascii="Times New Roman" w:hAnsi="Times New Roman" w:cs="Times New Roman"/>
                <w:szCs w:val="24"/>
              </w:rPr>
              <w:t xml:space="preserve"> </w:t>
            </w:r>
            <w:r w:rsidRPr="00CE36B1">
              <w:rPr>
                <w:rFonts w:ascii="Times New Roman" w:hAnsi="Times New Roman" w:cs="Times New Roman"/>
                <w:spacing w:val="-1"/>
                <w:szCs w:val="24"/>
              </w:rPr>
              <w:t>exclusions</w:t>
            </w:r>
            <w:r w:rsidRPr="00CE36B1">
              <w:rPr>
                <w:rFonts w:ascii="Times New Roman" w:hAnsi="Times New Roman" w:cs="Times New Roman"/>
                <w:spacing w:val="30"/>
                <w:szCs w:val="24"/>
              </w:rPr>
              <w:t xml:space="preserve"> </w:t>
            </w:r>
            <w:r w:rsidRPr="00CE36B1">
              <w:rPr>
                <w:rFonts w:ascii="Times New Roman" w:hAnsi="Times New Roman" w:cs="Times New Roman"/>
                <w:spacing w:val="-1"/>
                <w:szCs w:val="24"/>
              </w:rPr>
              <w:t>from</w:t>
            </w:r>
            <w:r w:rsidRPr="00CE36B1">
              <w:rPr>
                <w:rFonts w:ascii="Times New Roman" w:hAnsi="Times New Roman" w:cs="Times New Roman"/>
                <w:szCs w:val="24"/>
              </w:rPr>
              <w:t xml:space="preserve"> the service/clinical event</w:t>
            </w:r>
            <w:r w:rsidRPr="00CE36B1">
              <w:rPr>
                <w:rFonts w:ascii="Times New Roman" w:hAnsi="Times New Roman" w:cs="Times New Roman"/>
                <w:spacing w:val="-15"/>
                <w:szCs w:val="24"/>
              </w:rPr>
              <w:t xml:space="preserve"> </w:t>
            </w:r>
            <w:r w:rsidRPr="00CE36B1">
              <w:rPr>
                <w:rFonts w:ascii="Times New Roman" w:hAnsi="Times New Roman" w:cs="Times New Roman"/>
                <w:szCs w:val="24"/>
              </w:rPr>
              <w:t>measurement.</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MRR Abstraction</w:t>
            </w:r>
          </w:p>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pacing w:val="-1"/>
                <w:szCs w:val="24"/>
              </w:rPr>
              <w:t>Describe</w:t>
            </w:r>
            <w:r w:rsidRPr="00CE36B1">
              <w:rPr>
                <w:rFonts w:ascii="Times New Roman" w:hAnsi="Times New Roman" w:cs="Times New Roman"/>
                <w:szCs w:val="24"/>
              </w:rPr>
              <w:t xml:space="preserve"> </w:t>
            </w:r>
            <w:r w:rsidRPr="00CE36B1">
              <w:rPr>
                <w:rFonts w:ascii="Times New Roman" w:hAnsi="Times New Roman" w:cs="Times New Roman"/>
                <w:spacing w:val="-1"/>
                <w:szCs w:val="24"/>
              </w:rPr>
              <w:t>required</w:t>
            </w:r>
            <w:r w:rsidRPr="00CE36B1">
              <w:rPr>
                <w:rFonts w:ascii="Times New Roman" w:hAnsi="Times New Roman" w:cs="Times New Roman"/>
                <w:szCs w:val="24"/>
              </w:rPr>
              <w:t xml:space="preserve"> </w:t>
            </w:r>
            <w:r w:rsidRPr="00CE36B1">
              <w:rPr>
                <w:rFonts w:ascii="Times New Roman" w:hAnsi="Times New Roman" w:cs="Times New Roman"/>
                <w:spacing w:val="-1"/>
                <w:szCs w:val="24"/>
              </w:rPr>
              <w:t>documentation</w:t>
            </w:r>
            <w:r w:rsidRPr="00CE36B1">
              <w:rPr>
                <w:rFonts w:ascii="Times New Roman" w:hAnsi="Times New Roman" w:cs="Times New Roman"/>
                <w:szCs w:val="24"/>
              </w:rPr>
              <w:t xml:space="preserve"> </w:t>
            </w:r>
            <w:r w:rsidRPr="00CE36B1">
              <w:rPr>
                <w:rFonts w:ascii="Times New Roman" w:hAnsi="Times New Roman" w:cs="Times New Roman"/>
                <w:spacing w:val="-1"/>
                <w:szCs w:val="24"/>
              </w:rPr>
              <w:t>within</w:t>
            </w:r>
            <w:r w:rsidRPr="00CE36B1">
              <w:rPr>
                <w:rFonts w:ascii="Times New Roman" w:hAnsi="Times New Roman" w:cs="Times New Roman"/>
                <w:szCs w:val="24"/>
              </w:rPr>
              <w:t xml:space="preserve">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w:t>
            </w:r>
            <w:r w:rsidRPr="00CE36B1">
              <w:rPr>
                <w:rFonts w:ascii="Times New Roman" w:hAnsi="Times New Roman" w:cs="Times New Roman"/>
                <w:spacing w:val="-1"/>
                <w:szCs w:val="24"/>
              </w:rPr>
              <w:t>MR</w:t>
            </w:r>
            <w:r w:rsidRPr="00CE36B1">
              <w:rPr>
                <w:rFonts w:ascii="Times New Roman" w:hAnsi="Times New Roman" w:cs="Times New Roman"/>
                <w:szCs w:val="24"/>
              </w:rPr>
              <w:t xml:space="preserve"> to </w:t>
            </w:r>
            <w:r w:rsidRPr="00CE36B1">
              <w:rPr>
                <w:rFonts w:ascii="Times New Roman" w:hAnsi="Times New Roman" w:cs="Times New Roman"/>
                <w:spacing w:val="-1"/>
                <w:szCs w:val="24"/>
              </w:rPr>
              <w:t>achieve</w:t>
            </w:r>
            <w:r w:rsidRPr="00CE36B1">
              <w:rPr>
                <w:rFonts w:ascii="Times New Roman" w:hAnsi="Times New Roman" w:cs="Times New Roman"/>
                <w:spacing w:val="25"/>
                <w:szCs w:val="24"/>
              </w:rPr>
              <w:t xml:space="preserve"> </w:t>
            </w:r>
            <w:r w:rsidRPr="00CE36B1">
              <w:rPr>
                <w:rFonts w:ascii="Times New Roman" w:hAnsi="Times New Roman" w:cs="Times New Roman"/>
                <w:spacing w:val="-1"/>
                <w:szCs w:val="24"/>
              </w:rPr>
              <w:t>numerator</w:t>
            </w:r>
            <w:r w:rsidRPr="00CE36B1">
              <w:rPr>
                <w:rFonts w:ascii="Times New Roman" w:hAnsi="Times New Roman" w:cs="Times New Roman"/>
                <w:w w:val="99"/>
                <w:szCs w:val="24"/>
              </w:rPr>
              <w:t xml:space="preserve"> </w:t>
            </w:r>
            <w:r w:rsidRPr="00CE36B1">
              <w:rPr>
                <w:rFonts w:ascii="Times New Roman" w:hAnsi="Times New Roman" w:cs="Times New Roman"/>
                <w:szCs w:val="24"/>
              </w:rPr>
              <w:t>compliance or to exclude appropriate</w:t>
            </w:r>
            <w:r w:rsidRPr="00CE36B1">
              <w:rPr>
                <w:rFonts w:ascii="Times New Roman" w:hAnsi="Times New Roman" w:cs="Times New Roman"/>
                <w:spacing w:val="-23"/>
                <w:szCs w:val="24"/>
              </w:rPr>
              <w:t xml:space="preserve"> </w:t>
            </w:r>
            <w:r w:rsidRPr="00CE36B1">
              <w:rPr>
                <w:rFonts w:ascii="Times New Roman" w:hAnsi="Times New Roman" w:cs="Times New Roman"/>
                <w:szCs w:val="24"/>
              </w:rPr>
              <w:t>patients.</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1A2E58" w:rsidRPr="00CE36B1" w:rsidRDefault="001A2E58" w:rsidP="001A2E58">
            <w:pPr>
              <w:rPr>
                <w:rFonts w:ascii="Times New Roman" w:hAnsi="Times New Roman" w:cs="Times New Roman"/>
                <w:spacing w:val="-1"/>
                <w:szCs w:val="24"/>
              </w:rPr>
            </w:pPr>
            <w:r w:rsidRPr="00CE36B1">
              <w:rPr>
                <w:rFonts w:ascii="Times New Roman" w:hAnsi="Times New Roman" w:cs="Times New Roman"/>
                <w:spacing w:val="-1"/>
                <w:szCs w:val="24"/>
              </w:rPr>
              <w:t>Notes</w:t>
            </w:r>
            <w:r w:rsidRPr="00CE36B1">
              <w:rPr>
                <w:rFonts w:ascii="Times New Roman" w:hAnsi="Times New Roman" w:cs="Times New Roman"/>
                <w:szCs w:val="24"/>
              </w:rPr>
              <w:t xml:space="preserve"> </w:t>
            </w:r>
            <w:r w:rsidRPr="00CE36B1">
              <w:rPr>
                <w:rFonts w:ascii="Times New Roman" w:hAnsi="Times New Roman" w:cs="Times New Roman"/>
                <w:spacing w:val="-1"/>
                <w:szCs w:val="24"/>
              </w:rPr>
              <w:t>related</w:t>
            </w:r>
            <w:r w:rsidRPr="00CE36B1">
              <w:rPr>
                <w:rFonts w:ascii="Times New Roman" w:hAnsi="Times New Roman" w:cs="Times New Roman"/>
                <w:szCs w:val="24"/>
              </w:rPr>
              <w:t xml:space="preserve"> to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w:t>
            </w:r>
            <w:r w:rsidRPr="00CE36B1">
              <w:rPr>
                <w:rFonts w:ascii="Times New Roman" w:hAnsi="Times New Roman" w:cs="Times New Roman"/>
                <w:spacing w:val="-1"/>
                <w:szCs w:val="24"/>
              </w:rPr>
              <w:t>specified</w:t>
            </w:r>
            <w:r w:rsidRPr="00CE36B1">
              <w:rPr>
                <w:rFonts w:ascii="Times New Roman" w:hAnsi="Times New Roman" w:cs="Times New Roman"/>
                <w:spacing w:val="13"/>
                <w:szCs w:val="24"/>
              </w:rPr>
              <w:t xml:space="preserve"> </w:t>
            </w:r>
            <w:r w:rsidRPr="00CE36B1">
              <w:rPr>
                <w:rFonts w:ascii="Times New Roman" w:hAnsi="Times New Roman" w:cs="Times New Roman"/>
                <w:spacing w:val="-1"/>
                <w:szCs w:val="24"/>
              </w:rPr>
              <w:t>measure</w:t>
            </w:r>
          </w:p>
          <w:p w:rsidR="001A2E58" w:rsidRPr="00CE36B1" w:rsidRDefault="001A2E58" w:rsidP="001A2E58">
            <w:pPr>
              <w:rPr>
                <w:rFonts w:ascii="Times New Roman" w:hAnsi="Times New Roman" w:cs="Times New Roman"/>
                <w:spacing w:val="-1"/>
                <w:szCs w:val="24"/>
              </w:rPr>
            </w:pPr>
          </w:p>
          <w:p w:rsidR="001A2E58" w:rsidRPr="00CE36B1" w:rsidRDefault="001A2E58" w:rsidP="001A2E58">
            <w:pPr>
              <w:rPr>
                <w:rFonts w:ascii="Times New Roman" w:hAnsi="Times New Roman" w:cs="Times New Roman"/>
                <w:b/>
                <w:bCs/>
                <w:szCs w:val="24"/>
              </w:rPr>
            </w:pPr>
            <w:r w:rsidRPr="00CE36B1">
              <w:rPr>
                <w:rFonts w:ascii="Times New Roman" w:hAnsi="Times New Roman" w:cs="Times New Roman"/>
                <w:szCs w:val="24"/>
              </w:rPr>
              <w:t>Physician signatures and credentials must be present on all</w:t>
            </w:r>
            <w:r w:rsidRPr="00CE36B1">
              <w:rPr>
                <w:rFonts w:ascii="Times New Roman" w:hAnsi="Times New Roman" w:cs="Times New Roman"/>
                <w:spacing w:val="-27"/>
                <w:szCs w:val="24"/>
              </w:rPr>
              <w:t xml:space="preserve"> </w:t>
            </w:r>
            <w:r w:rsidRPr="00CE36B1">
              <w:rPr>
                <w:rFonts w:ascii="Times New Roman" w:hAnsi="Times New Roman" w:cs="Times New Roman"/>
                <w:szCs w:val="24"/>
              </w:rPr>
              <w:t>face-to-face</w:t>
            </w:r>
            <w:r w:rsidRPr="00CE36B1">
              <w:rPr>
                <w:rFonts w:ascii="Times New Roman" w:hAnsi="Times New Roman" w:cs="Times New Roman"/>
                <w:w w:val="99"/>
                <w:szCs w:val="24"/>
              </w:rPr>
              <w:t xml:space="preserve"> </w:t>
            </w:r>
            <w:r w:rsidRPr="00CE36B1">
              <w:rPr>
                <w:rFonts w:ascii="Times New Roman" w:hAnsi="Times New Roman" w:cs="Times New Roman"/>
                <w:szCs w:val="24"/>
              </w:rPr>
              <w:t>encounter</w:t>
            </w:r>
            <w:r w:rsidRPr="00CE36B1">
              <w:rPr>
                <w:rFonts w:ascii="Times New Roman" w:hAnsi="Times New Roman" w:cs="Times New Roman"/>
                <w:spacing w:val="-4"/>
                <w:szCs w:val="24"/>
              </w:rPr>
              <w:t xml:space="preserve"> </w:t>
            </w:r>
            <w:r w:rsidRPr="00CE36B1">
              <w:rPr>
                <w:rFonts w:ascii="Times New Roman" w:hAnsi="Times New Roman" w:cs="Times New Roman"/>
                <w:szCs w:val="24"/>
              </w:rPr>
              <w:t>data.</w:t>
            </w:r>
          </w:p>
          <w:p w:rsidR="001A2E58" w:rsidRPr="00CE36B1" w:rsidRDefault="001A2E58" w:rsidP="00B10F7A">
            <w:pPr>
              <w:pStyle w:val="ListParagraph"/>
              <w:numPr>
                <w:ilvl w:val="0"/>
                <w:numId w:val="4"/>
              </w:numPr>
              <w:tabs>
                <w:tab w:val="left" w:pos="3340"/>
              </w:tabs>
              <w:jc w:val="both"/>
              <w:rPr>
                <w:rFonts w:ascii="Times New Roman" w:eastAsia="Cambria" w:hAnsi="Times New Roman" w:cs="Times New Roman"/>
                <w:szCs w:val="24"/>
              </w:rPr>
            </w:pPr>
            <w:r w:rsidRPr="00CE36B1">
              <w:rPr>
                <w:rFonts w:ascii="Times New Roman" w:hAnsi="Times New Roman" w:cs="Times New Roman"/>
                <w:szCs w:val="24"/>
              </w:rPr>
              <w:t>Document should be clear, concise, and</w:t>
            </w:r>
            <w:r w:rsidRPr="00CE36B1">
              <w:rPr>
                <w:rFonts w:ascii="Times New Roman" w:hAnsi="Times New Roman" w:cs="Times New Roman"/>
                <w:spacing w:val="-4"/>
                <w:szCs w:val="24"/>
              </w:rPr>
              <w:t xml:space="preserve"> </w:t>
            </w:r>
            <w:r w:rsidRPr="00CE36B1">
              <w:rPr>
                <w:rFonts w:ascii="Times New Roman" w:hAnsi="Times New Roman" w:cs="Times New Roman"/>
                <w:szCs w:val="24"/>
              </w:rPr>
              <w:t>legible.</w:t>
            </w:r>
          </w:p>
          <w:p w:rsidR="001A2E58" w:rsidRPr="00CE36B1" w:rsidRDefault="001A2E58" w:rsidP="00B10F7A">
            <w:pPr>
              <w:pStyle w:val="ListParagraph"/>
              <w:numPr>
                <w:ilvl w:val="0"/>
                <w:numId w:val="4"/>
              </w:numPr>
              <w:tabs>
                <w:tab w:val="left" w:pos="3340"/>
              </w:tabs>
              <w:ind w:right="872"/>
              <w:jc w:val="both"/>
              <w:rPr>
                <w:rFonts w:ascii="Times New Roman" w:eastAsia="Cambria" w:hAnsi="Times New Roman" w:cs="Times New Roman"/>
                <w:szCs w:val="24"/>
              </w:rPr>
            </w:pPr>
            <w:r w:rsidRPr="00CE36B1">
              <w:rPr>
                <w:rFonts w:ascii="Times New Roman" w:hAnsi="Times New Roman" w:cs="Times New Roman"/>
                <w:szCs w:val="24"/>
              </w:rPr>
              <w:t>Patient demographics must be on all pages (including two</w:t>
            </w:r>
            <w:r w:rsidRPr="00CE36B1">
              <w:rPr>
                <w:rFonts w:ascii="Times New Roman" w:hAnsi="Times New Roman" w:cs="Times New Roman"/>
                <w:spacing w:val="-23"/>
                <w:szCs w:val="24"/>
              </w:rPr>
              <w:t xml:space="preserve"> </w:t>
            </w:r>
            <w:r w:rsidRPr="00CE36B1">
              <w:rPr>
                <w:rFonts w:ascii="Times New Roman" w:hAnsi="Times New Roman" w:cs="Times New Roman"/>
                <w:szCs w:val="24"/>
              </w:rPr>
              <w:t>sided</w:t>
            </w:r>
            <w:r w:rsidRPr="00CE36B1">
              <w:rPr>
                <w:rFonts w:ascii="Times New Roman" w:hAnsi="Times New Roman" w:cs="Times New Roman"/>
                <w:w w:val="99"/>
                <w:szCs w:val="24"/>
              </w:rPr>
              <w:t xml:space="preserve"> </w:t>
            </w:r>
            <w:r w:rsidRPr="00CE36B1">
              <w:rPr>
                <w:rFonts w:ascii="Times New Roman" w:hAnsi="Times New Roman" w:cs="Times New Roman"/>
                <w:szCs w:val="24"/>
              </w:rPr>
              <w:t>progress</w:t>
            </w:r>
            <w:r w:rsidRPr="00CE36B1">
              <w:rPr>
                <w:rFonts w:ascii="Times New Roman" w:hAnsi="Times New Roman" w:cs="Times New Roman"/>
                <w:spacing w:val="-1"/>
                <w:szCs w:val="24"/>
              </w:rPr>
              <w:t xml:space="preserve"> </w:t>
            </w:r>
            <w:r w:rsidRPr="00CE36B1">
              <w:rPr>
                <w:rFonts w:ascii="Times New Roman" w:hAnsi="Times New Roman" w:cs="Times New Roman"/>
                <w:szCs w:val="24"/>
              </w:rPr>
              <w:t>notes).</w:t>
            </w:r>
          </w:p>
          <w:p w:rsidR="001A2E58" w:rsidRPr="00CE36B1" w:rsidRDefault="001A2E58" w:rsidP="00B10F7A">
            <w:pPr>
              <w:pStyle w:val="ListParagraph"/>
              <w:numPr>
                <w:ilvl w:val="0"/>
                <w:numId w:val="4"/>
              </w:numPr>
              <w:tabs>
                <w:tab w:val="left" w:pos="3340"/>
              </w:tabs>
              <w:ind w:right="563"/>
              <w:jc w:val="both"/>
              <w:rPr>
                <w:rFonts w:ascii="Times New Roman" w:eastAsia="Cambria" w:hAnsi="Times New Roman" w:cs="Times New Roman"/>
                <w:szCs w:val="24"/>
              </w:rPr>
            </w:pPr>
            <w:r w:rsidRPr="00CE36B1">
              <w:rPr>
                <w:rFonts w:ascii="Times New Roman" w:hAnsi="Times New Roman" w:cs="Times New Roman"/>
                <w:szCs w:val="24"/>
              </w:rPr>
              <w:t>Provider signatures/initials must be on all pages of documentation</w:t>
            </w:r>
            <w:r w:rsidRPr="00CE36B1">
              <w:rPr>
                <w:rFonts w:ascii="Times New Roman" w:hAnsi="Times New Roman" w:cs="Times New Roman"/>
                <w:spacing w:val="-28"/>
                <w:szCs w:val="24"/>
              </w:rPr>
              <w:t xml:space="preserve"> </w:t>
            </w:r>
            <w:r w:rsidRPr="00CE36B1">
              <w:rPr>
                <w:rFonts w:ascii="Times New Roman" w:hAnsi="Times New Roman" w:cs="Times New Roman"/>
                <w:szCs w:val="24"/>
              </w:rPr>
              <w:t>to</w:t>
            </w:r>
            <w:r w:rsidRPr="00CE36B1">
              <w:rPr>
                <w:rFonts w:ascii="Times New Roman" w:hAnsi="Times New Roman" w:cs="Times New Roman"/>
                <w:w w:val="99"/>
                <w:szCs w:val="24"/>
              </w:rPr>
              <w:t xml:space="preserve"> </w:t>
            </w:r>
            <w:r w:rsidRPr="00CE36B1">
              <w:rPr>
                <w:rFonts w:ascii="Times New Roman" w:hAnsi="Times New Roman" w:cs="Times New Roman"/>
                <w:szCs w:val="24"/>
              </w:rPr>
              <w:t>accept diagnoses. (i.e., foot exams, eye exams, etc.)</w:t>
            </w:r>
          </w:p>
          <w:p w:rsidR="001A2E58" w:rsidRPr="00CE36B1" w:rsidRDefault="001A2E58" w:rsidP="00B10F7A">
            <w:pPr>
              <w:pStyle w:val="ListParagraph"/>
              <w:numPr>
                <w:ilvl w:val="0"/>
                <w:numId w:val="4"/>
              </w:numPr>
              <w:tabs>
                <w:tab w:val="left" w:pos="3340"/>
              </w:tabs>
              <w:ind w:right="449"/>
              <w:jc w:val="both"/>
              <w:rPr>
                <w:rFonts w:ascii="Times New Roman" w:eastAsia="Cambria" w:hAnsi="Times New Roman" w:cs="Times New Roman"/>
                <w:szCs w:val="24"/>
              </w:rPr>
            </w:pPr>
            <w:r w:rsidRPr="00CE36B1">
              <w:rPr>
                <w:rFonts w:ascii="Times New Roman" w:hAnsi="Times New Roman" w:cs="Times New Roman"/>
                <w:szCs w:val="24"/>
              </w:rPr>
              <w:t>Diagnoses from diagnostics require a reference in the next</w:t>
            </w:r>
            <w:r w:rsidRPr="00CE36B1">
              <w:rPr>
                <w:rFonts w:ascii="Times New Roman" w:hAnsi="Times New Roman" w:cs="Times New Roman"/>
                <w:spacing w:val="-26"/>
                <w:szCs w:val="24"/>
              </w:rPr>
              <w:t xml:space="preserve"> </w:t>
            </w:r>
            <w:r w:rsidRPr="00CE36B1">
              <w:rPr>
                <w:rFonts w:ascii="Times New Roman" w:hAnsi="Times New Roman" w:cs="Times New Roman"/>
                <w:szCs w:val="24"/>
              </w:rPr>
              <w:t>face-to-face</w:t>
            </w:r>
            <w:r w:rsidRPr="00CE36B1">
              <w:rPr>
                <w:rFonts w:ascii="Times New Roman" w:hAnsi="Times New Roman" w:cs="Times New Roman"/>
                <w:w w:val="99"/>
                <w:szCs w:val="24"/>
              </w:rPr>
              <w:t xml:space="preserve"> </w:t>
            </w:r>
            <w:r w:rsidRPr="00CE36B1">
              <w:rPr>
                <w:rFonts w:ascii="Times New Roman" w:hAnsi="Times New Roman" w:cs="Times New Roman"/>
                <w:szCs w:val="24"/>
              </w:rPr>
              <w:t>visit. (i.e., foot exams, eye exams,</w:t>
            </w:r>
            <w:r w:rsidRPr="00CE36B1">
              <w:rPr>
                <w:rFonts w:ascii="Times New Roman" w:hAnsi="Times New Roman" w:cs="Times New Roman"/>
                <w:spacing w:val="-1"/>
                <w:szCs w:val="24"/>
              </w:rPr>
              <w:t xml:space="preserve"> </w:t>
            </w:r>
            <w:r w:rsidRPr="00CE36B1">
              <w:rPr>
                <w:rFonts w:ascii="Times New Roman" w:hAnsi="Times New Roman" w:cs="Times New Roman"/>
                <w:szCs w:val="24"/>
              </w:rPr>
              <w:t>etc.)</w:t>
            </w:r>
          </w:p>
          <w:p w:rsidR="001A2E58" w:rsidRPr="00CE36B1" w:rsidRDefault="001A2E58" w:rsidP="00B10F7A">
            <w:pPr>
              <w:pStyle w:val="ListParagraph"/>
              <w:numPr>
                <w:ilvl w:val="0"/>
                <w:numId w:val="4"/>
              </w:numPr>
              <w:tabs>
                <w:tab w:val="left" w:pos="3340"/>
              </w:tabs>
              <w:ind w:right="595"/>
              <w:jc w:val="both"/>
              <w:rPr>
                <w:rFonts w:ascii="Times New Roman" w:eastAsia="Cambria" w:hAnsi="Times New Roman" w:cs="Times New Roman"/>
                <w:szCs w:val="24"/>
              </w:rPr>
            </w:pPr>
            <w:r w:rsidRPr="00CE36B1">
              <w:rPr>
                <w:rFonts w:ascii="Times New Roman" w:hAnsi="Times New Roman" w:cs="Times New Roman"/>
                <w:szCs w:val="24"/>
              </w:rPr>
              <w:t>When referring to diagnostic or H&amp;P the provider must reference</w:t>
            </w:r>
            <w:r w:rsidRPr="00CE36B1">
              <w:rPr>
                <w:rFonts w:ascii="Times New Roman" w:hAnsi="Times New Roman" w:cs="Times New Roman"/>
                <w:spacing w:val="-30"/>
                <w:szCs w:val="24"/>
              </w:rPr>
              <w:t xml:space="preserve"> </w:t>
            </w:r>
            <w:r w:rsidRPr="00CE36B1">
              <w:rPr>
                <w:rFonts w:ascii="Times New Roman" w:hAnsi="Times New Roman" w:cs="Times New Roman"/>
                <w:szCs w:val="24"/>
              </w:rPr>
              <w:t>the</w:t>
            </w:r>
            <w:r w:rsidRPr="00CE36B1">
              <w:rPr>
                <w:rFonts w:ascii="Times New Roman" w:hAnsi="Times New Roman" w:cs="Times New Roman"/>
                <w:w w:val="99"/>
                <w:szCs w:val="24"/>
              </w:rPr>
              <w:t xml:space="preserve"> </w:t>
            </w:r>
            <w:r w:rsidRPr="00CE36B1">
              <w:rPr>
                <w:rFonts w:ascii="Times New Roman" w:hAnsi="Times New Roman" w:cs="Times New Roman"/>
                <w:szCs w:val="24"/>
              </w:rPr>
              <w:t>document type and the date of service the visit was</w:t>
            </w:r>
            <w:r w:rsidRPr="00CE36B1">
              <w:rPr>
                <w:rFonts w:ascii="Times New Roman" w:hAnsi="Times New Roman" w:cs="Times New Roman"/>
                <w:spacing w:val="-15"/>
                <w:szCs w:val="24"/>
              </w:rPr>
              <w:t xml:space="preserve"> </w:t>
            </w:r>
            <w:r w:rsidRPr="00CE36B1">
              <w:rPr>
                <w:rFonts w:ascii="Times New Roman" w:hAnsi="Times New Roman" w:cs="Times New Roman"/>
                <w:szCs w:val="24"/>
              </w:rPr>
              <w:t>performed.</w:t>
            </w:r>
          </w:p>
          <w:p w:rsidR="001A2E58" w:rsidRPr="00CE36B1" w:rsidRDefault="001A2E58" w:rsidP="00B10F7A">
            <w:pPr>
              <w:pStyle w:val="ListParagraph"/>
              <w:numPr>
                <w:ilvl w:val="0"/>
                <w:numId w:val="4"/>
              </w:numPr>
              <w:tabs>
                <w:tab w:val="left" w:pos="3340"/>
              </w:tabs>
              <w:ind w:right="189"/>
              <w:jc w:val="both"/>
              <w:rPr>
                <w:rFonts w:ascii="Times New Roman" w:eastAsia="Cambria" w:hAnsi="Times New Roman" w:cs="Times New Roman"/>
                <w:szCs w:val="24"/>
              </w:rPr>
            </w:pPr>
            <w:r w:rsidRPr="00CE36B1">
              <w:rPr>
                <w:rFonts w:ascii="Times New Roman" w:hAnsi="Times New Roman" w:cs="Times New Roman"/>
                <w:szCs w:val="24"/>
              </w:rPr>
              <w:t>Not allowed to utilize diagnostics and labs for diagnosis. Pathology is</w:t>
            </w:r>
            <w:r w:rsidRPr="00CE36B1">
              <w:rPr>
                <w:rFonts w:ascii="Times New Roman" w:hAnsi="Times New Roman" w:cs="Times New Roman"/>
                <w:spacing w:val="-29"/>
                <w:szCs w:val="24"/>
              </w:rPr>
              <w:t xml:space="preserve"> </w:t>
            </w:r>
            <w:r w:rsidRPr="00CE36B1">
              <w:rPr>
                <w:rFonts w:ascii="Times New Roman" w:hAnsi="Times New Roman" w:cs="Times New Roman"/>
                <w:szCs w:val="24"/>
              </w:rPr>
              <w:t>the</w:t>
            </w:r>
            <w:r w:rsidRPr="00CE36B1">
              <w:rPr>
                <w:rFonts w:ascii="Times New Roman" w:hAnsi="Times New Roman" w:cs="Times New Roman"/>
                <w:w w:val="99"/>
                <w:szCs w:val="24"/>
              </w:rPr>
              <w:t xml:space="preserve"> </w:t>
            </w:r>
            <w:r w:rsidRPr="00CE36B1">
              <w:rPr>
                <w:rFonts w:ascii="Times New Roman" w:hAnsi="Times New Roman" w:cs="Times New Roman"/>
                <w:szCs w:val="24"/>
              </w:rPr>
              <w:t>only</w:t>
            </w:r>
            <w:r w:rsidRPr="00CE36B1">
              <w:rPr>
                <w:rFonts w:ascii="Times New Roman" w:hAnsi="Times New Roman" w:cs="Times New Roman"/>
                <w:spacing w:val="-2"/>
                <w:szCs w:val="24"/>
              </w:rPr>
              <w:t xml:space="preserve"> </w:t>
            </w:r>
            <w:r w:rsidRPr="00CE36B1">
              <w:rPr>
                <w:rFonts w:ascii="Times New Roman" w:hAnsi="Times New Roman" w:cs="Times New Roman"/>
                <w:szCs w:val="24"/>
              </w:rPr>
              <w:t>exception.</w:t>
            </w:r>
          </w:p>
          <w:p w:rsidR="001A2E58" w:rsidRPr="00CE36B1" w:rsidRDefault="001A2E58" w:rsidP="00B10F7A">
            <w:pPr>
              <w:pStyle w:val="ListParagraph"/>
              <w:numPr>
                <w:ilvl w:val="0"/>
                <w:numId w:val="4"/>
              </w:numPr>
              <w:tabs>
                <w:tab w:val="left" w:pos="3340"/>
              </w:tabs>
              <w:ind w:right="449"/>
              <w:jc w:val="both"/>
              <w:rPr>
                <w:rFonts w:ascii="Times New Roman" w:hAnsi="Times New Roman" w:cs="Times New Roman"/>
                <w:szCs w:val="24"/>
              </w:rPr>
            </w:pPr>
            <w:r w:rsidRPr="00CE36B1">
              <w:rPr>
                <w:rFonts w:ascii="Times New Roman" w:hAnsi="Times New Roman" w:cs="Times New Roman"/>
                <w:szCs w:val="24"/>
              </w:rPr>
              <w:t>For proper diagnosis placement, make sure HMR lines up with MR</w:t>
            </w:r>
            <w:r w:rsidRPr="00CE36B1">
              <w:rPr>
                <w:rFonts w:ascii="Times New Roman" w:hAnsi="Times New Roman" w:cs="Times New Roman"/>
                <w:spacing w:val="-24"/>
                <w:szCs w:val="24"/>
              </w:rPr>
              <w:t xml:space="preserve"> </w:t>
            </w:r>
            <w:r w:rsidRPr="00CE36B1">
              <w:rPr>
                <w:rFonts w:ascii="Times New Roman" w:hAnsi="Times New Roman" w:cs="Times New Roman"/>
                <w:szCs w:val="24"/>
              </w:rPr>
              <w:t>and</w:t>
            </w:r>
            <w:r w:rsidRPr="00CE36B1">
              <w:rPr>
                <w:rFonts w:ascii="Times New Roman" w:hAnsi="Times New Roman" w:cs="Times New Roman"/>
                <w:w w:val="99"/>
                <w:szCs w:val="24"/>
              </w:rPr>
              <w:t xml:space="preserve"> </w:t>
            </w:r>
            <w:r w:rsidRPr="00CE36B1">
              <w:rPr>
                <w:rFonts w:ascii="Times New Roman" w:hAnsi="Times New Roman" w:cs="Times New Roman"/>
                <w:szCs w:val="24"/>
              </w:rPr>
              <w:t>specialist notes. Obtain confirmation from</w:t>
            </w:r>
            <w:r w:rsidRPr="00CE36B1">
              <w:rPr>
                <w:rFonts w:ascii="Times New Roman" w:hAnsi="Times New Roman" w:cs="Times New Roman"/>
                <w:spacing w:val="-4"/>
                <w:szCs w:val="24"/>
              </w:rPr>
              <w:t xml:space="preserve"> </w:t>
            </w:r>
            <w:r w:rsidRPr="00CE36B1">
              <w:rPr>
                <w:rFonts w:ascii="Times New Roman" w:hAnsi="Times New Roman" w:cs="Times New Roman"/>
                <w:szCs w:val="24"/>
              </w:rPr>
              <w:t>PCP.</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Historical Records</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zCs w:val="24"/>
              </w:rPr>
              <w:t>EMR - One signature is required if “packet” is received and in the EMR as one document.</w:t>
            </w:r>
          </w:p>
          <w:p w:rsidR="001A2E58" w:rsidRPr="00CE36B1" w:rsidRDefault="001A2E58" w:rsidP="001A2E58">
            <w:pPr>
              <w:rPr>
                <w:rFonts w:ascii="Times New Roman" w:hAnsi="Times New Roman" w:cs="Times New Roman"/>
                <w:szCs w:val="24"/>
              </w:rPr>
            </w:pPr>
          </w:p>
          <w:p w:rsidR="001A2E58" w:rsidRPr="00CE36B1" w:rsidRDefault="001A2E58" w:rsidP="001A2E58">
            <w:pPr>
              <w:rPr>
                <w:rFonts w:ascii="Times New Roman" w:hAnsi="Times New Roman" w:cs="Times New Roman"/>
              </w:rPr>
            </w:pPr>
            <w:r w:rsidRPr="00CE36B1">
              <w:rPr>
                <w:rFonts w:ascii="Times New Roman" w:hAnsi="Times New Roman" w:cs="Times New Roman"/>
                <w:szCs w:val="24"/>
              </w:rPr>
              <w:t>Paper – Must be separated and relevant P4Q information must be signed by the current P4Q PCP.</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Self-Reported</w:t>
            </w:r>
            <w:r w:rsidRPr="00CE36B1">
              <w:rPr>
                <w:rFonts w:ascii="Times New Roman" w:hAnsi="Times New Roman" w:cs="Times New Roman"/>
                <w:b/>
                <w:spacing w:val="-9"/>
                <w:szCs w:val="24"/>
              </w:rPr>
              <w:t xml:space="preserve"> </w:t>
            </w:r>
            <w:r w:rsidRPr="00CE36B1">
              <w:rPr>
                <w:rFonts w:ascii="Times New Roman" w:hAnsi="Times New Roman" w:cs="Times New Roman"/>
                <w:b/>
                <w:szCs w:val="24"/>
              </w:rPr>
              <w:t>Data</w:t>
            </w:r>
          </w:p>
        </w:tc>
        <w:tc>
          <w:tcPr>
            <w:tcW w:w="9088" w:type="dxa"/>
          </w:tcPr>
          <w:p w:rsidR="001A2E58" w:rsidRPr="00CE36B1" w:rsidRDefault="001A2E58" w:rsidP="001A2E58">
            <w:pPr>
              <w:tabs>
                <w:tab w:val="left" w:pos="4917"/>
              </w:tabs>
              <w:ind w:right="1500"/>
              <w:rPr>
                <w:rFonts w:ascii="Times New Roman" w:eastAsia="Cambria" w:hAnsi="Times New Roman" w:cs="Times New Roman"/>
                <w:szCs w:val="24"/>
              </w:rPr>
            </w:pPr>
            <w:r w:rsidRPr="00CE36B1">
              <w:rPr>
                <w:rFonts w:ascii="Times New Roman" w:hAnsi="Times New Roman" w:cs="Times New Roman"/>
                <w:szCs w:val="24"/>
              </w:rPr>
              <w:t>The primary goal and objective is to obtain documentation related to</w:t>
            </w:r>
            <w:r w:rsidRPr="00CE36B1">
              <w:rPr>
                <w:rFonts w:ascii="Times New Roman" w:hAnsi="Times New Roman" w:cs="Times New Roman"/>
                <w:spacing w:val="-27"/>
                <w:szCs w:val="24"/>
              </w:rPr>
              <w:t xml:space="preserve"> </w:t>
            </w:r>
            <w:r w:rsidRPr="00CE36B1">
              <w:rPr>
                <w:rFonts w:ascii="Times New Roman" w:hAnsi="Times New Roman" w:cs="Times New Roman"/>
                <w:szCs w:val="24"/>
              </w:rPr>
              <w:t>the</w:t>
            </w:r>
            <w:r w:rsidRPr="00CE36B1">
              <w:rPr>
                <w:rFonts w:ascii="Times New Roman" w:hAnsi="Times New Roman" w:cs="Times New Roman"/>
                <w:w w:val="99"/>
                <w:szCs w:val="24"/>
              </w:rPr>
              <w:t xml:space="preserve"> </w:t>
            </w:r>
            <w:r w:rsidRPr="00CE36B1">
              <w:rPr>
                <w:rFonts w:ascii="Times New Roman" w:hAnsi="Times New Roman" w:cs="Times New Roman"/>
                <w:szCs w:val="24"/>
              </w:rPr>
              <w:t>measure and ensure incorporation into the medical record. At times, this</w:t>
            </w:r>
            <w:r w:rsidRPr="00CE36B1">
              <w:rPr>
                <w:rFonts w:ascii="Times New Roman" w:hAnsi="Times New Roman" w:cs="Times New Roman"/>
                <w:spacing w:val="-29"/>
                <w:szCs w:val="24"/>
              </w:rPr>
              <w:t xml:space="preserve"> </w:t>
            </w:r>
            <w:r w:rsidRPr="00CE36B1">
              <w:rPr>
                <w:rFonts w:ascii="Times New Roman" w:hAnsi="Times New Roman" w:cs="Times New Roman"/>
                <w:szCs w:val="24"/>
              </w:rPr>
              <w:t>is</w:t>
            </w:r>
            <w:r w:rsidRPr="00CE36B1">
              <w:rPr>
                <w:rFonts w:ascii="Times New Roman" w:hAnsi="Times New Roman" w:cs="Times New Roman"/>
                <w:w w:val="99"/>
                <w:szCs w:val="24"/>
              </w:rPr>
              <w:t xml:space="preserve"> </w:t>
            </w:r>
            <w:r w:rsidRPr="00CE36B1">
              <w:rPr>
                <w:rFonts w:ascii="Times New Roman" w:hAnsi="Times New Roman" w:cs="Times New Roman"/>
                <w:szCs w:val="24"/>
              </w:rPr>
              <w:t>not possible and the following measures allow for patient</w:t>
            </w:r>
            <w:r w:rsidRPr="00CE36B1">
              <w:rPr>
                <w:rFonts w:ascii="Times New Roman" w:hAnsi="Times New Roman" w:cs="Times New Roman"/>
                <w:spacing w:val="-21"/>
                <w:szCs w:val="24"/>
              </w:rPr>
              <w:t xml:space="preserve"> </w:t>
            </w:r>
            <w:r w:rsidRPr="00CE36B1">
              <w:rPr>
                <w:rFonts w:ascii="Times New Roman" w:hAnsi="Times New Roman" w:cs="Times New Roman"/>
                <w:szCs w:val="24"/>
              </w:rPr>
              <w:t>self-reported</w:t>
            </w:r>
            <w:r w:rsidRPr="00CE36B1">
              <w:rPr>
                <w:rFonts w:ascii="Times New Roman" w:hAnsi="Times New Roman" w:cs="Times New Roman"/>
                <w:w w:val="99"/>
                <w:szCs w:val="24"/>
              </w:rPr>
              <w:t xml:space="preserve"> </w:t>
            </w:r>
            <w:r w:rsidRPr="00CE36B1">
              <w:rPr>
                <w:rFonts w:ascii="Times New Roman" w:hAnsi="Times New Roman" w:cs="Times New Roman"/>
                <w:szCs w:val="24"/>
              </w:rPr>
              <w:t xml:space="preserve">information: </w:t>
            </w:r>
          </w:p>
          <w:p w:rsidR="001A2E58" w:rsidRPr="00CE36B1" w:rsidRDefault="001A2E58" w:rsidP="00B10F7A">
            <w:pPr>
              <w:pStyle w:val="ListParagraph"/>
              <w:numPr>
                <w:ilvl w:val="0"/>
                <w:numId w:val="5"/>
              </w:numPr>
              <w:tabs>
                <w:tab w:val="left" w:pos="4917"/>
              </w:tabs>
              <w:ind w:right="1500"/>
              <w:jc w:val="both"/>
              <w:rPr>
                <w:rFonts w:ascii="Times New Roman" w:eastAsia="Cambria" w:hAnsi="Times New Roman" w:cs="Times New Roman"/>
                <w:szCs w:val="24"/>
              </w:rPr>
            </w:pPr>
            <w:r w:rsidRPr="00CE36B1">
              <w:rPr>
                <w:rFonts w:ascii="Times New Roman" w:hAnsi="Times New Roman" w:cs="Times New Roman"/>
                <w:szCs w:val="24"/>
              </w:rPr>
              <w:t xml:space="preserve">Breast Cancer Screening </w:t>
            </w:r>
          </w:p>
          <w:p w:rsidR="001A2E58" w:rsidRPr="00CE36B1" w:rsidRDefault="001A2E58" w:rsidP="00B10F7A">
            <w:pPr>
              <w:pStyle w:val="ListParagraph"/>
              <w:numPr>
                <w:ilvl w:val="0"/>
                <w:numId w:val="5"/>
              </w:numPr>
              <w:tabs>
                <w:tab w:val="left" w:pos="4917"/>
              </w:tabs>
              <w:jc w:val="both"/>
              <w:rPr>
                <w:rFonts w:ascii="Times New Roman" w:eastAsia="Cambria" w:hAnsi="Times New Roman" w:cs="Times New Roman"/>
                <w:szCs w:val="24"/>
              </w:rPr>
            </w:pPr>
            <w:r w:rsidRPr="00CE36B1">
              <w:rPr>
                <w:rFonts w:ascii="Times New Roman" w:hAnsi="Times New Roman" w:cs="Times New Roman"/>
                <w:szCs w:val="24"/>
              </w:rPr>
              <w:t>Influenza</w:t>
            </w:r>
            <w:r w:rsidRPr="00CE36B1">
              <w:rPr>
                <w:rFonts w:ascii="Times New Roman" w:hAnsi="Times New Roman" w:cs="Times New Roman"/>
                <w:spacing w:val="-1"/>
                <w:szCs w:val="24"/>
              </w:rPr>
              <w:t xml:space="preserve"> </w:t>
            </w:r>
            <w:r w:rsidRPr="00CE36B1">
              <w:rPr>
                <w:rFonts w:ascii="Times New Roman" w:hAnsi="Times New Roman" w:cs="Times New Roman"/>
                <w:szCs w:val="24"/>
              </w:rPr>
              <w:t>Vaccine</w:t>
            </w:r>
          </w:p>
          <w:p w:rsidR="001A2E58" w:rsidRPr="00CE36B1" w:rsidRDefault="001A2E58" w:rsidP="00B10F7A">
            <w:pPr>
              <w:pStyle w:val="ListParagraph"/>
              <w:numPr>
                <w:ilvl w:val="0"/>
                <w:numId w:val="5"/>
              </w:numPr>
              <w:tabs>
                <w:tab w:val="left" w:pos="4917"/>
              </w:tabs>
              <w:ind w:right="1123"/>
              <w:jc w:val="both"/>
              <w:rPr>
                <w:rFonts w:ascii="Times New Roman" w:eastAsia="Cambria" w:hAnsi="Times New Roman" w:cs="Times New Roman"/>
                <w:szCs w:val="24"/>
              </w:rPr>
            </w:pPr>
            <w:r w:rsidRPr="00CE36B1">
              <w:rPr>
                <w:rFonts w:ascii="Times New Roman" w:hAnsi="Times New Roman" w:cs="Times New Roman"/>
                <w:szCs w:val="24"/>
              </w:rPr>
              <w:t xml:space="preserve">Colorectal Cancer Screening </w:t>
            </w:r>
          </w:p>
          <w:p w:rsidR="001A2E58" w:rsidRPr="00CE36B1" w:rsidRDefault="001A2E58" w:rsidP="001A2E58">
            <w:pPr>
              <w:rPr>
                <w:rFonts w:ascii="Times New Roman" w:hAnsi="Times New Roman" w:cs="Times New Roman"/>
                <w:szCs w:val="24"/>
              </w:rPr>
            </w:pPr>
            <w:r w:rsidRPr="00CE36B1">
              <w:rPr>
                <w:rFonts w:ascii="Times New Roman" w:hAnsi="Times New Roman" w:cs="Times New Roman"/>
                <w:szCs w:val="24"/>
              </w:rPr>
              <w:t>The above requires a completion date (month and year) noted in the medical record to count for compliance.</w:t>
            </w:r>
          </w:p>
        </w:tc>
      </w:tr>
    </w:tbl>
    <w:p w:rsidR="00AA3546" w:rsidRDefault="00AA3546"/>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1A2E58" w:rsidRPr="00CE36B1" w:rsidTr="003B516F">
        <w:tc>
          <w:tcPr>
            <w:tcW w:w="10996" w:type="dxa"/>
            <w:gridSpan w:val="2"/>
          </w:tcPr>
          <w:p w:rsidR="001A2E58" w:rsidRPr="00CE36B1" w:rsidRDefault="001A2E58" w:rsidP="001A2E58">
            <w:pPr>
              <w:pStyle w:val="Heading1"/>
              <w:spacing w:before="0"/>
              <w:outlineLvl w:val="0"/>
              <w:rPr>
                <w:rFonts w:ascii="Times New Roman" w:hAnsi="Times New Roman" w:cs="Times New Roman"/>
                <w:sz w:val="32"/>
              </w:rPr>
            </w:pPr>
            <w:bookmarkStart w:id="7" w:name="_Breast_Cancer_Screening"/>
            <w:bookmarkStart w:id="8" w:name="_Toc462321840"/>
            <w:bookmarkEnd w:id="7"/>
            <w:r w:rsidRPr="00CE36B1">
              <w:rPr>
                <w:rFonts w:ascii="Times New Roman" w:hAnsi="Times New Roman" w:cs="Times New Roman"/>
                <w:sz w:val="32"/>
              </w:rPr>
              <w:lastRenderedPageBreak/>
              <w:t>Breast Cancer Screening</w:t>
            </w:r>
            <w:bookmarkEnd w:id="8"/>
          </w:p>
        </w:tc>
      </w:tr>
      <w:tr w:rsidR="001A2E58" w:rsidRPr="00CE36B1" w:rsidTr="003B516F">
        <w:tc>
          <w:tcPr>
            <w:tcW w:w="10996" w:type="dxa"/>
            <w:gridSpan w:val="2"/>
          </w:tcPr>
          <w:p w:rsidR="001A2E58" w:rsidRPr="00CE36B1" w:rsidRDefault="001A2E58" w:rsidP="001A2E58">
            <w:pPr>
              <w:rPr>
                <w:rFonts w:ascii="Times New Roman" w:hAnsi="Times New Roman" w:cs="Times New Roman"/>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1</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Pr>
                <w:rFonts w:ascii="Times New Roman" w:hAnsi="Times New Roman" w:cs="Times New Roman"/>
                <w:b/>
              </w:rPr>
              <w:t xml:space="preserve">  </w:t>
            </w:r>
          </w:p>
        </w:tc>
      </w:tr>
      <w:tr w:rsidR="001A2E58" w:rsidRPr="00CE36B1" w:rsidTr="003B516F">
        <w:tc>
          <w:tcPr>
            <w:tcW w:w="10996" w:type="dxa"/>
            <w:gridSpan w:val="2"/>
          </w:tcPr>
          <w:p w:rsidR="001A2E58" w:rsidRPr="00457EE1" w:rsidRDefault="00457EE1" w:rsidP="001A2E58">
            <w:pPr>
              <w:rPr>
                <w:rFonts w:ascii="Times New Roman" w:hAnsi="Times New Roman" w:cs="Times New Roman"/>
                <w:b/>
                <w:spacing w:val="-1"/>
                <w:szCs w:val="28"/>
              </w:rPr>
            </w:pPr>
            <w:r>
              <w:rPr>
                <w:rFonts w:ascii="Times New Roman" w:hAnsi="Times New Roman" w:cs="Times New Roman"/>
                <w:b/>
                <w:spacing w:val="-1"/>
                <w:szCs w:val="28"/>
              </w:rPr>
              <w:t xml:space="preserve">USHIK Version: CMS 125v5.0.000, April 2016 | </w:t>
            </w:r>
            <w:r w:rsidR="001A2E58">
              <w:rPr>
                <w:rFonts w:ascii="Times New Roman" w:hAnsi="Times New Roman" w:cs="Times New Roman"/>
                <w:b/>
                <w:spacing w:val="-1"/>
                <w:szCs w:val="28"/>
              </w:rPr>
              <w:t xml:space="preserve">NQF </w:t>
            </w:r>
            <w:r w:rsidR="001A2E58" w:rsidRPr="00CE36B1">
              <w:rPr>
                <w:rFonts w:ascii="Times New Roman" w:hAnsi="Times New Roman" w:cs="Times New Roman"/>
                <w:b/>
                <w:spacing w:val="-1"/>
                <w:szCs w:val="28"/>
              </w:rPr>
              <w:t xml:space="preserve">2372 </w:t>
            </w:r>
          </w:p>
        </w:tc>
      </w:tr>
      <w:tr w:rsidR="001A2E58" w:rsidRPr="00CE36B1" w:rsidTr="003B516F">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Description</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zCs w:val="24"/>
              </w:rPr>
              <w:t>Percentage of women 50 through 74 years of age who had a mammogram to screen for</w:t>
            </w:r>
            <w:r w:rsidR="006D3FD6">
              <w:rPr>
                <w:rFonts w:ascii="Times New Roman" w:hAnsi="Times New Roman" w:cs="Times New Roman"/>
                <w:szCs w:val="24"/>
              </w:rPr>
              <w:t xml:space="preserve"> breast cancer within 27 months</w:t>
            </w:r>
          </w:p>
        </w:tc>
      </w:tr>
      <w:tr w:rsidR="001A2E58" w:rsidRPr="00CE36B1" w:rsidTr="003B516F">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1A2E58" w:rsidRPr="006D3FD6" w:rsidRDefault="001A2E58" w:rsidP="001A2E58">
            <w:pPr>
              <w:rPr>
                <w:rFonts w:ascii="Times New Roman" w:hAnsi="Times New Roman" w:cs="Times New Roman"/>
                <w:spacing w:val="-1"/>
                <w:szCs w:val="24"/>
              </w:rPr>
            </w:pPr>
            <w:r w:rsidRPr="00CE36B1">
              <w:rPr>
                <w:rFonts w:ascii="Times New Roman" w:hAnsi="Times New Roman" w:cs="Times New Roman"/>
                <w:szCs w:val="24"/>
              </w:rPr>
              <w:t xml:space="preserve">A </w:t>
            </w:r>
            <w:r w:rsidRPr="00CE36B1">
              <w:rPr>
                <w:rFonts w:ascii="Times New Roman" w:hAnsi="Times New Roman" w:cs="Times New Roman"/>
                <w:spacing w:val="-1"/>
                <w:szCs w:val="24"/>
              </w:rPr>
              <w:t>minimum</w:t>
            </w:r>
            <w:r w:rsidRPr="00CE36B1">
              <w:rPr>
                <w:rFonts w:ascii="Times New Roman" w:hAnsi="Times New Roman" w:cs="Times New Roman"/>
                <w:szCs w:val="24"/>
              </w:rPr>
              <w:t xml:space="preserve"> </w:t>
            </w:r>
            <w:r w:rsidRPr="00CE36B1">
              <w:rPr>
                <w:rFonts w:ascii="Times New Roman" w:hAnsi="Times New Roman" w:cs="Times New Roman"/>
                <w:spacing w:val="-1"/>
                <w:szCs w:val="24"/>
              </w:rPr>
              <w:t>of</w:t>
            </w:r>
            <w:r w:rsidRPr="00CE36B1">
              <w:rPr>
                <w:rFonts w:ascii="Times New Roman" w:hAnsi="Times New Roman" w:cs="Times New Roman"/>
                <w:szCs w:val="24"/>
              </w:rPr>
              <w:t xml:space="preserve"> </w:t>
            </w:r>
            <w:r w:rsidRPr="00CE36B1">
              <w:rPr>
                <w:rFonts w:ascii="Times New Roman" w:hAnsi="Times New Roman" w:cs="Times New Roman"/>
                <w:spacing w:val="-1"/>
                <w:szCs w:val="24"/>
              </w:rPr>
              <w:t>one</w:t>
            </w:r>
            <w:r w:rsidRPr="00CE36B1">
              <w:rPr>
                <w:rFonts w:ascii="Times New Roman" w:hAnsi="Times New Roman" w:cs="Times New Roman"/>
                <w:szCs w:val="24"/>
              </w:rPr>
              <w:t xml:space="preserve"> every </w:t>
            </w:r>
            <w:r w:rsidRPr="00CE36B1">
              <w:rPr>
                <w:rFonts w:ascii="Times New Roman" w:hAnsi="Times New Roman" w:cs="Times New Roman"/>
                <w:spacing w:val="-1"/>
                <w:szCs w:val="24"/>
              </w:rPr>
              <w:t>27</w:t>
            </w:r>
            <w:r w:rsidRPr="00CE36B1">
              <w:rPr>
                <w:rFonts w:ascii="Times New Roman" w:hAnsi="Times New Roman" w:cs="Times New Roman"/>
                <w:spacing w:val="5"/>
                <w:szCs w:val="24"/>
              </w:rPr>
              <w:t xml:space="preserve"> </w:t>
            </w:r>
            <w:r w:rsidRPr="00CE36B1">
              <w:rPr>
                <w:rFonts w:ascii="Times New Roman" w:hAnsi="Times New Roman" w:cs="Times New Roman"/>
                <w:spacing w:val="-1"/>
                <w:szCs w:val="24"/>
              </w:rPr>
              <w:t>months</w:t>
            </w:r>
          </w:p>
        </w:tc>
      </w:tr>
      <w:tr w:rsidR="001A2E58" w:rsidRPr="00CE36B1" w:rsidTr="003B516F">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1A2E58" w:rsidRPr="00CE36B1" w:rsidRDefault="006D3FD6" w:rsidP="001A2E58">
            <w:pPr>
              <w:rPr>
                <w:rFonts w:ascii="Times New Roman" w:hAnsi="Times New Roman" w:cs="Times New Roman"/>
                <w:szCs w:val="24"/>
              </w:rPr>
            </w:pPr>
            <w:r>
              <w:rPr>
                <w:rFonts w:ascii="Times New Roman" w:hAnsi="Times New Roman" w:cs="Times New Roman"/>
                <w:szCs w:val="24"/>
              </w:rPr>
              <w:t>Claims/MR</w:t>
            </w:r>
          </w:p>
        </w:tc>
      </w:tr>
      <w:tr w:rsidR="001A2E58" w:rsidRPr="00CE36B1" w:rsidTr="003B516F">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206C" w:rsidRDefault="00457EE1" w:rsidP="001A2E58">
            <w:pPr>
              <w:rPr>
                <w:rFonts w:ascii="Times New Roman" w:hAnsi="Times New Roman" w:cs="Times New Roman"/>
                <w:spacing w:val="-1"/>
                <w:szCs w:val="24"/>
              </w:rPr>
            </w:pPr>
            <w:r w:rsidRPr="00457EE1">
              <w:rPr>
                <w:rFonts w:ascii="Times New Roman" w:hAnsi="Times New Roman" w:cs="Times New Roman"/>
                <w:spacing w:val="-1"/>
                <w:szCs w:val="24"/>
              </w:rPr>
              <w:t xml:space="preserve">Women 51-74 years of age with a visit during the measurement period </w:t>
            </w:r>
          </w:p>
          <w:p w:rsidR="00457EE1" w:rsidRDefault="00457EE1" w:rsidP="001A2E58">
            <w:pPr>
              <w:rPr>
                <w:rFonts w:ascii="Times New Roman" w:hAnsi="Times New Roman" w:cs="Times New Roman"/>
                <w:spacing w:val="-1"/>
                <w:szCs w:val="24"/>
              </w:rPr>
            </w:pPr>
          </w:p>
          <w:p w:rsidR="001A2E58" w:rsidRPr="006D3FD6" w:rsidRDefault="001A2E58" w:rsidP="001A2E58">
            <w:pPr>
              <w:rPr>
                <w:rFonts w:ascii="Times New Roman" w:hAnsi="Times New Roman" w:cs="Times New Roman"/>
                <w:spacing w:val="-1"/>
                <w:szCs w:val="24"/>
              </w:rPr>
            </w:pPr>
          </w:p>
        </w:tc>
      </w:tr>
      <w:tr w:rsidR="00457EE1" w:rsidRPr="00CE36B1" w:rsidTr="003B516F">
        <w:tc>
          <w:tcPr>
            <w:tcW w:w="1908" w:type="dxa"/>
          </w:tcPr>
          <w:p w:rsidR="00457EE1" w:rsidRPr="00CE36B1" w:rsidRDefault="00457EE1" w:rsidP="0071206C">
            <w:pPr>
              <w:rPr>
                <w:rFonts w:ascii="Times New Roman" w:hAnsi="Times New Roman" w:cs="Times New Roman"/>
                <w:b/>
                <w:szCs w:val="24"/>
              </w:rPr>
            </w:pPr>
            <w:r>
              <w:rPr>
                <w:rFonts w:ascii="Times New Roman" w:hAnsi="Times New Roman" w:cs="Times New Roman"/>
                <w:b/>
                <w:szCs w:val="24"/>
              </w:rPr>
              <w:t>Denominator Exclusions</w:t>
            </w:r>
          </w:p>
        </w:tc>
        <w:tc>
          <w:tcPr>
            <w:tcW w:w="9088" w:type="dxa"/>
          </w:tcPr>
          <w:p w:rsidR="00457EE1" w:rsidRDefault="00457EE1" w:rsidP="00457EE1">
            <w:pPr>
              <w:rPr>
                <w:rFonts w:ascii="Times New Roman" w:hAnsi="Times New Roman" w:cs="Times New Roman"/>
                <w:spacing w:val="-1"/>
                <w:szCs w:val="24"/>
              </w:rPr>
            </w:pPr>
            <w:r>
              <w:rPr>
                <w:rFonts w:ascii="Times New Roman" w:hAnsi="Times New Roman" w:cs="Times New Roman"/>
                <w:spacing w:val="-1"/>
                <w:szCs w:val="24"/>
              </w:rPr>
              <w:t>Exceptions: None</w:t>
            </w:r>
          </w:p>
          <w:p w:rsidR="00457EE1" w:rsidRPr="00457EE1" w:rsidRDefault="00457EE1" w:rsidP="00457EE1">
            <w:pPr>
              <w:rPr>
                <w:rFonts w:ascii="Times New Roman" w:hAnsi="Times New Roman" w:cs="Times New Roman"/>
                <w:spacing w:val="-1"/>
                <w:szCs w:val="24"/>
              </w:rPr>
            </w:pPr>
            <w:r w:rsidRPr="00457EE1">
              <w:rPr>
                <w:rFonts w:ascii="Times New Roman" w:hAnsi="Times New Roman" w:cs="Times New Roman"/>
                <w:spacing w:val="-1"/>
                <w:szCs w:val="24"/>
              </w:rPr>
              <w:t>Exclusions: Women who had a bilateral mastectomy or who have a history of a bilateral mastectomy or for whom there is evidence of a right and a left unilateral mastectomy</w:t>
            </w:r>
          </w:p>
        </w:tc>
      </w:tr>
      <w:tr w:rsidR="00457EE1" w:rsidRPr="00CE36B1" w:rsidTr="003B516F">
        <w:tc>
          <w:tcPr>
            <w:tcW w:w="1908" w:type="dxa"/>
          </w:tcPr>
          <w:p w:rsidR="00457EE1" w:rsidRPr="00CE36B1" w:rsidRDefault="00457EE1" w:rsidP="0071206C">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457EE1" w:rsidRPr="00457EE1" w:rsidRDefault="00457EE1" w:rsidP="00457EE1">
            <w:pPr>
              <w:rPr>
                <w:rFonts w:ascii="Times New Roman" w:hAnsi="Times New Roman" w:cs="Times New Roman"/>
                <w:spacing w:val="-1"/>
                <w:szCs w:val="24"/>
              </w:rPr>
            </w:pPr>
            <w:r w:rsidRPr="00457EE1">
              <w:rPr>
                <w:rFonts w:ascii="Times New Roman" w:hAnsi="Times New Roman" w:cs="Times New Roman"/>
                <w:spacing w:val="-1"/>
                <w:szCs w:val="24"/>
              </w:rPr>
              <w:t>Women with one or more mammograms during the measurement period or the 15 months prior to the measurement period,</w:t>
            </w:r>
          </w:p>
          <w:p w:rsidR="00457EE1" w:rsidRPr="00CE36B1" w:rsidRDefault="00457EE1" w:rsidP="0071206C">
            <w:pPr>
              <w:rPr>
                <w:rFonts w:ascii="Times New Roman" w:hAnsi="Times New Roman" w:cs="Times New Roman"/>
                <w:szCs w:val="24"/>
              </w:rPr>
            </w:pPr>
          </w:p>
        </w:tc>
      </w:tr>
      <w:tr w:rsidR="00457EE1" w:rsidRPr="00CE36B1" w:rsidTr="003B516F">
        <w:tc>
          <w:tcPr>
            <w:tcW w:w="1908" w:type="dxa"/>
          </w:tcPr>
          <w:p w:rsidR="00457EE1" w:rsidRPr="00CE36B1" w:rsidRDefault="00457EE1" w:rsidP="0071206C">
            <w:pPr>
              <w:rPr>
                <w:rFonts w:ascii="Times New Roman" w:hAnsi="Times New Roman" w:cs="Times New Roman"/>
                <w:b/>
                <w:szCs w:val="24"/>
              </w:rPr>
            </w:pPr>
            <w:r>
              <w:rPr>
                <w:rFonts w:ascii="Times New Roman" w:hAnsi="Times New Roman" w:cs="Times New Roman"/>
                <w:b/>
                <w:szCs w:val="24"/>
              </w:rPr>
              <w:t>Numerator Exclusions</w:t>
            </w:r>
          </w:p>
        </w:tc>
        <w:tc>
          <w:tcPr>
            <w:tcW w:w="9088" w:type="dxa"/>
          </w:tcPr>
          <w:p w:rsidR="00457EE1" w:rsidRPr="00CE36B1" w:rsidRDefault="00457EE1" w:rsidP="0071206C">
            <w:pPr>
              <w:rPr>
                <w:rFonts w:ascii="Times New Roman" w:hAnsi="Times New Roman" w:cs="Times New Roman"/>
                <w:szCs w:val="24"/>
              </w:rPr>
            </w:pPr>
            <w:r w:rsidRPr="00457EE1">
              <w:rPr>
                <w:rFonts w:ascii="Times New Roman" w:hAnsi="Times New Roman" w:cs="Times New Roman"/>
                <w:spacing w:val="-1"/>
                <w:szCs w:val="24"/>
              </w:rPr>
              <w:t>Exclusions: Not Applicable</w:t>
            </w:r>
          </w:p>
        </w:tc>
      </w:tr>
      <w:tr w:rsidR="00457EE1" w:rsidRPr="00CE36B1" w:rsidTr="003B516F">
        <w:tc>
          <w:tcPr>
            <w:tcW w:w="1908" w:type="dxa"/>
          </w:tcPr>
          <w:p w:rsidR="00457EE1" w:rsidRPr="00CE36B1" w:rsidRDefault="00457EE1" w:rsidP="0071206C">
            <w:pPr>
              <w:rPr>
                <w:rFonts w:ascii="Times New Roman" w:hAnsi="Times New Roman" w:cs="Times New Roman"/>
                <w:b/>
                <w:szCs w:val="24"/>
              </w:rPr>
            </w:pPr>
            <w:r w:rsidRPr="00CE36B1">
              <w:rPr>
                <w:rFonts w:ascii="Times New Roman" w:hAnsi="Times New Roman" w:cs="Times New Roman"/>
                <w:b/>
                <w:szCs w:val="24"/>
              </w:rPr>
              <w:t>MRR Abstraction</w:t>
            </w:r>
          </w:p>
          <w:p w:rsidR="00457EE1" w:rsidRPr="00CE36B1" w:rsidRDefault="00457EE1" w:rsidP="0071206C">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457EE1" w:rsidRPr="00CE36B1" w:rsidRDefault="00457EE1" w:rsidP="0071206C">
            <w:pPr>
              <w:rPr>
                <w:rFonts w:ascii="Times New Roman" w:eastAsia="Cambria" w:hAnsi="Times New Roman" w:cs="Times New Roman"/>
                <w:szCs w:val="24"/>
              </w:rPr>
            </w:pPr>
            <w:r w:rsidRPr="00CE36B1">
              <w:rPr>
                <w:rFonts w:ascii="Times New Roman" w:hAnsi="Times New Roman" w:cs="Times New Roman"/>
                <w:szCs w:val="24"/>
              </w:rPr>
              <w:t>Documentation in the MR must include the</w:t>
            </w:r>
            <w:r w:rsidRPr="00CE36B1">
              <w:rPr>
                <w:rFonts w:ascii="Times New Roman" w:hAnsi="Times New Roman" w:cs="Times New Roman"/>
                <w:spacing w:val="18"/>
                <w:szCs w:val="24"/>
              </w:rPr>
              <w:t xml:space="preserve"> </w:t>
            </w:r>
            <w:r w:rsidRPr="00CE36B1">
              <w:rPr>
                <w:rFonts w:ascii="Times New Roman" w:hAnsi="Times New Roman" w:cs="Times New Roman"/>
                <w:szCs w:val="24"/>
              </w:rPr>
              <w:t>following:</w:t>
            </w:r>
          </w:p>
          <w:p w:rsidR="00457EE1" w:rsidRPr="0071206C" w:rsidRDefault="00457EE1" w:rsidP="00B10F7A">
            <w:pPr>
              <w:pStyle w:val="ListParagraph"/>
              <w:numPr>
                <w:ilvl w:val="0"/>
                <w:numId w:val="22"/>
              </w:numPr>
              <w:rPr>
                <w:rFonts w:ascii="Times New Roman" w:hAnsi="Times New Roman" w:cs="Times New Roman"/>
                <w:szCs w:val="24"/>
              </w:rPr>
            </w:pPr>
            <w:r w:rsidRPr="0071206C">
              <w:rPr>
                <w:rFonts w:ascii="Times New Roman" w:hAnsi="Times New Roman" w:cs="Times New Roman"/>
                <w:szCs w:val="24"/>
              </w:rPr>
              <w:t>Physician notation of the date indicating when the mammogram was</w:t>
            </w:r>
            <w:r w:rsidRPr="0071206C">
              <w:rPr>
                <w:rFonts w:ascii="Times New Roman" w:hAnsi="Times New Roman" w:cs="Times New Roman"/>
                <w:spacing w:val="-33"/>
                <w:szCs w:val="24"/>
              </w:rPr>
              <w:t xml:space="preserve"> </w:t>
            </w:r>
            <w:r w:rsidRPr="0071206C">
              <w:rPr>
                <w:rFonts w:ascii="Times New Roman" w:hAnsi="Times New Roman" w:cs="Times New Roman"/>
                <w:szCs w:val="24"/>
              </w:rPr>
              <w:t>performed.</w:t>
            </w:r>
          </w:p>
          <w:p w:rsidR="00457EE1" w:rsidRPr="006D3FD6" w:rsidRDefault="00457EE1" w:rsidP="00457EE1">
            <w:pPr>
              <w:rPr>
                <w:rFonts w:ascii="Times New Roman" w:hAnsi="Times New Roman" w:cs="Times New Roman"/>
                <w:spacing w:val="-1"/>
                <w:szCs w:val="24"/>
              </w:rPr>
            </w:pPr>
            <w:r w:rsidRPr="0071206C">
              <w:rPr>
                <w:rFonts w:ascii="Times New Roman" w:hAnsi="Times New Roman" w:cs="Times New Roman"/>
                <w:szCs w:val="24"/>
              </w:rPr>
              <w:t>It is a best practice to include any results with member-reported data to validate</w:t>
            </w:r>
            <w:r w:rsidRPr="0071206C">
              <w:rPr>
                <w:rFonts w:ascii="Times New Roman" w:hAnsi="Times New Roman" w:cs="Times New Roman"/>
                <w:spacing w:val="-33"/>
                <w:szCs w:val="24"/>
              </w:rPr>
              <w:t xml:space="preserve"> </w:t>
            </w:r>
            <w:r w:rsidRPr="0071206C">
              <w:rPr>
                <w:rFonts w:ascii="Times New Roman" w:hAnsi="Times New Roman" w:cs="Times New Roman"/>
                <w:szCs w:val="24"/>
              </w:rPr>
              <w:t>the</w:t>
            </w:r>
            <w:r w:rsidRPr="0071206C">
              <w:rPr>
                <w:rFonts w:ascii="Times New Roman" w:hAnsi="Times New Roman" w:cs="Times New Roman"/>
                <w:w w:val="99"/>
                <w:szCs w:val="24"/>
              </w:rPr>
              <w:t xml:space="preserve"> </w:t>
            </w:r>
            <w:r w:rsidRPr="0071206C">
              <w:rPr>
                <w:rFonts w:ascii="Times New Roman" w:hAnsi="Times New Roman" w:cs="Times New Roman"/>
                <w:szCs w:val="24"/>
              </w:rPr>
              <w:t>information.</w:t>
            </w:r>
          </w:p>
        </w:tc>
      </w:tr>
      <w:tr w:rsidR="00457EE1" w:rsidRPr="00CE36B1" w:rsidTr="003B516F">
        <w:tc>
          <w:tcPr>
            <w:tcW w:w="1908" w:type="dxa"/>
          </w:tcPr>
          <w:p w:rsidR="00457EE1" w:rsidRPr="00CE36B1" w:rsidRDefault="00457EE1" w:rsidP="0071206C">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457EE1" w:rsidRPr="00CE36B1" w:rsidRDefault="00457EE1" w:rsidP="0071206C">
            <w:pPr>
              <w:rPr>
                <w:rFonts w:ascii="Times New Roman" w:hAnsi="Times New Roman" w:cs="Times New Roman"/>
                <w:szCs w:val="24"/>
              </w:rPr>
            </w:pPr>
            <w:r w:rsidRPr="00CE36B1">
              <w:rPr>
                <w:rFonts w:ascii="Times New Roman" w:hAnsi="Times New Roman" w:cs="Times New Roman"/>
                <w:szCs w:val="24"/>
              </w:rPr>
              <w:t>This measure evaluates primary screening.  Do not count biopsies,</w:t>
            </w:r>
            <w:r w:rsidRPr="00CE36B1">
              <w:rPr>
                <w:rFonts w:ascii="Times New Roman" w:hAnsi="Times New Roman" w:cs="Times New Roman"/>
                <w:spacing w:val="-27"/>
                <w:szCs w:val="24"/>
              </w:rPr>
              <w:t xml:space="preserve"> </w:t>
            </w:r>
            <w:r w:rsidRPr="00CE36B1">
              <w:rPr>
                <w:rFonts w:ascii="Times New Roman" w:hAnsi="Times New Roman" w:cs="Times New Roman"/>
                <w:szCs w:val="24"/>
              </w:rPr>
              <w:t>breast ultrasounds, or MRIs because they are not appropriate methods for primary</w:t>
            </w:r>
            <w:r w:rsidRPr="00CE36B1">
              <w:rPr>
                <w:rFonts w:ascii="Times New Roman" w:hAnsi="Times New Roman" w:cs="Times New Roman"/>
                <w:spacing w:val="-31"/>
                <w:szCs w:val="24"/>
              </w:rPr>
              <w:t xml:space="preserve"> </w:t>
            </w:r>
            <w:r w:rsidRPr="00CE36B1">
              <w:rPr>
                <w:rFonts w:ascii="Times New Roman" w:hAnsi="Times New Roman" w:cs="Times New Roman"/>
                <w:szCs w:val="24"/>
              </w:rPr>
              <w:t>breast cancer</w:t>
            </w:r>
            <w:r w:rsidRPr="00CE36B1">
              <w:rPr>
                <w:rFonts w:ascii="Times New Roman" w:hAnsi="Times New Roman" w:cs="Times New Roman"/>
                <w:spacing w:val="-7"/>
                <w:szCs w:val="24"/>
              </w:rPr>
              <w:t xml:space="preserve"> </w:t>
            </w:r>
            <w:r>
              <w:rPr>
                <w:rFonts w:ascii="Times New Roman" w:hAnsi="Times New Roman" w:cs="Times New Roman"/>
                <w:szCs w:val="24"/>
              </w:rPr>
              <w:t>screening.</w:t>
            </w:r>
          </w:p>
        </w:tc>
      </w:tr>
    </w:tbl>
    <w:p w:rsidR="00713DCE" w:rsidRDefault="00713DCE" w:rsidP="00713DCE">
      <w:pPr>
        <w:pStyle w:val="Title"/>
        <w:jc w:val="left"/>
        <w:rPr>
          <w:rFonts w:ascii="Times New Roman" w:hAnsi="Times New Roman"/>
        </w:rPr>
      </w:pPr>
    </w:p>
    <w:p w:rsidR="00713DCE" w:rsidRDefault="00713DCE">
      <w:pPr>
        <w:rPr>
          <w:rFonts w:ascii="Times New Roman" w:eastAsia="Times" w:hAnsi="Times New Roman" w:cs="Times New Roman"/>
          <w:b/>
          <w:sz w:val="40"/>
        </w:rPr>
      </w:pPr>
      <w:r>
        <w:rPr>
          <w:rFonts w:ascii="Times New Roman" w:hAnsi="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713DCE" w:rsidRPr="00CE36B1" w:rsidTr="003B516F">
        <w:tc>
          <w:tcPr>
            <w:tcW w:w="10996"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9" w:name="_Colorectal_Cancer_Screening"/>
            <w:bookmarkStart w:id="10" w:name="_Toc439680522"/>
            <w:bookmarkStart w:id="11" w:name="_Toc462321841"/>
            <w:bookmarkEnd w:id="9"/>
            <w:r w:rsidRPr="00CE36B1">
              <w:rPr>
                <w:rFonts w:ascii="Times New Roman" w:hAnsi="Times New Roman" w:cs="Times New Roman"/>
                <w:sz w:val="32"/>
              </w:rPr>
              <w:lastRenderedPageBreak/>
              <w:t>Colorectal Cancer Screening</w:t>
            </w:r>
            <w:bookmarkEnd w:id="10"/>
            <w:bookmarkEnd w:id="11"/>
          </w:p>
        </w:tc>
      </w:tr>
      <w:tr w:rsidR="00713DCE" w:rsidRPr="00CE36B1" w:rsidTr="003B516F">
        <w:tc>
          <w:tcPr>
            <w:tcW w:w="10996" w:type="dxa"/>
            <w:gridSpan w:val="2"/>
          </w:tcPr>
          <w:p w:rsidR="00713DCE" w:rsidRPr="00CE36B1" w:rsidRDefault="00713DCE" w:rsidP="006D642B">
            <w:pPr>
              <w:rPr>
                <w:rFonts w:ascii="Times New Roman" w:hAnsi="Times New Roman" w:cs="Times New Roman"/>
                <w:b/>
                <w:spacing w:val="-1"/>
                <w:szCs w:val="28"/>
              </w:rPr>
            </w:pPr>
            <w:r w:rsidRPr="00A73DDC">
              <w:rPr>
                <w:rFonts w:ascii="Times New Roman" w:hAnsi="Times New Roman" w:cs="Times New Roman"/>
                <w:b/>
                <w:spacing w:val="-1"/>
                <w:szCs w:val="24"/>
              </w:rPr>
              <w:t>See Appendix A-</w:t>
            </w:r>
            <w:r w:rsidR="006D642B">
              <w:rPr>
                <w:rFonts w:ascii="Times New Roman" w:hAnsi="Times New Roman" w:cs="Times New Roman"/>
                <w:b/>
                <w:spacing w:val="-1"/>
                <w:szCs w:val="24"/>
              </w:rPr>
              <w:t>2</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713DCE" w:rsidRPr="00CE36B1" w:rsidTr="003B516F">
        <w:tc>
          <w:tcPr>
            <w:tcW w:w="10996" w:type="dxa"/>
            <w:gridSpan w:val="2"/>
          </w:tcPr>
          <w:p w:rsidR="00713DCE" w:rsidRPr="00457EE1" w:rsidRDefault="00457EE1" w:rsidP="00A92C27">
            <w:pPr>
              <w:rPr>
                <w:rFonts w:ascii="Times New Roman" w:hAnsi="Times New Roman" w:cs="Times New Roman"/>
                <w:b/>
                <w:spacing w:val="-1"/>
                <w:szCs w:val="28"/>
              </w:rPr>
            </w:pPr>
            <w:r w:rsidRPr="00457EE1">
              <w:rPr>
                <w:rFonts w:ascii="Times New Roman" w:hAnsi="Times New Roman" w:cs="Times New Roman"/>
                <w:b/>
                <w:spacing w:val="-1"/>
                <w:szCs w:val="28"/>
              </w:rPr>
              <w:t xml:space="preserve">USHIK Version: CMS130v5.0.000, April 2016 </w:t>
            </w:r>
            <w:r w:rsidR="00713DCE">
              <w:rPr>
                <w:rFonts w:ascii="Times New Roman" w:hAnsi="Times New Roman" w:cs="Times New Roman"/>
                <w:b/>
                <w:spacing w:val="-1"/>
                <w:szCs w:val="28"/>
              </w:rPr>
              <w:t xml:space="preserve">| NQF </w:t>
            </w:r>
            <w:r w:rsidR="00713DCE" w:rsidRPr="00CE36B1">
              <w:rPr>
                <w:rFonts w:ascii="Times New Roman" w:hAnsi="Times New Roman" w:cs="Times New Roman"/>
                <w:b/>
                <w:spacing w:val="-1"/>
                <w:szCs w:val="28"/>
              </w:rPr>
              <w:t xml:space="preserve">0034 </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Percentage of patients 50 through 75 years of age who had appropriate screening for colorectal cancer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Pr>
                <w:rFonts w:ascii="Times New Roman" w:hAnsi="Times New Roman" w:cs="Times New Roman"/>
                <w:b/>
                <w:szCs w:val="24"/>
              </w:rPr>
              <w:t>Fre</w:t>
            </w:r>
            <w:r w:rsidRPr="00CE36B1">
              <w:rPr>
                <w:rFonts w:ascii="Times New Roman" w:hAnsi="Times New Roman" w:cs="Times New Roman"/>
                <w:b/>
                <w:szCs w:val="24"/>
              </w:rPr>
              <w:t>quency</w:t>
            </w:r>
          </w:p>
        </w:tc>
        <w:tc>
          <w:tcPr>
            <w:tcW w:w="9088" w:type="dxa"/>
          </w:tcPr>
          <w:p w:rsidR="006E3396" w:rsidRPr="006E3396" w:rsidRDefault="006E3396" w:rsidP="00457EE1">
            <w:pPr>
              <w:pStyle w:val="ListParagraph"/>
              <w:numPr>
                <w:ilvl w:val="0"/>
                <w:numId w:val="6"/>
              </w:numPr>
              <w:ind w:left="252" w:hanging="180"/>
              <w:jc w:val="both"/>
              <w:rPr>
                <w:rFonts w:ascii="Times New Roman" w:hAnsi="Times New Roman" w:cs="Times New Roman"/>
                <w:szCs w:val="24"/>
              </w:rPr>
            </w:pPr>
            <w:r w:rsidRPr="006E3396">
              <w:rPr>
                <w:rFonts w:ascii="Times New Roman" w:hAnsi="Times New Roman" w:cs="Times New Roman"/>
                <w:szCs w:val="24"/>
              </w:rPr>
              <w:t>Fecal occult blood test (FOBT) during the measurement period</w:t>
            </w:r>
            <w:r>
              <w:rPr>
                <w:rFonts w:ascii="Times New Roman" w:hAnsi="Times New Roman" w:cs="Times New Roman"/>
                <w:szCs w:val="24"/>
              </w:rPr>
              <w:t xml:space="preserve"> (annually)</w:t>
            </w:r>
          </w:p>
          <w:p w:rsidR="006E3396" w:rsidRPr="006E3396" w:rsidRDefault="006E3396" w:rsidP="00457EE1">
            <w:pPr>
              <w:pStyle w:val="ListParagraph"/>
              <w:numPr>
                <w:ilvl w:val="0"/>
                <w:numId w:val="6"/>
              </w:numPr>
              <w:ind w:left="252" w:hanging="180"/>
              <w:jc w:val="both"/>
              <w:rPr>
                <w:rFonts w:ascii="Times New Roman" w:hAnsi="Times New Roman" w:cs="Times New Roman"/>
                <w:szCs w:val="24"/>
              </w:rPr>
            </w:pPr>
            <w:r w:rsidRPr="006E3396">
              <w:rPr>
                <w:rFonts w:ascii="Times New Roman" w:hAnsi="Times New Roman" w:cs="Times New Roman"/>
                <w:szCs w:val="24"/>
              </w:rPr>
              <w:t>Flexible sigmoidoscopy during the measurement period or the four years prior to the measurement period</w:t>
            </w:r>
          </w:p>
          <w:p w:rsidR="00713DCE" w:rsidRPr="006867D3" w:rsidRDefault="006E3396" w:rsidP="00457EE1">
            <w:pPr>
              <w:pStyle w:val="ListParagraph"/>
              <w:numPr>
                <w:ilvl w:val="0"/>
                <w:numId w:val="6"/>
              </w:numPr>
              <w:ind w:left="252" w:hanging="180"/>
              <w:jc w:val="both"/>
              <w:rPr>
                <w:rFonts w:ascii="Times New Roman" w:hAnsi="Times New Roman" w:cs="Times New Roman"/>
                <w:szCs w:val="24"/>
              </w:rPr>
            </w:pPr>
            <w:r w:rsidRPr="006E3396">
              <w:rPr>
                <w:rFonts w:ascii="Times New Roman" w:hAnsi="Times New Roman" w:cs="Times New Roman"/>
                <w:szCs w:val="24"/>
              </w:rPr>
              <w:t>Colonoscopy during the measurement period or the nine years prior to the measurement period</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713DCE" w:rsidRPr="00CE36B1" w:rsidRDefault="00713DCE" w:rsidP="00A92C27">
            <w:pPr>
              <w:rPr>
                <w:rFonts w:ascii="Times New Roman" w:hAnsi="Times New Roman" w:cs="Times New Roman"/>
                <w:szCs w:val="24"/>
              </w:rPr>
            </w:pPr>
            <w:r>
              <w:rPr>
                <w:rFonts w:ascii="Times New Roman" w:hAnsi="Times New Roman" w:cs="Times New Roman"/>
                <w:szCs w:val="24"/>
              </w:rPr>
              <w:t>Claims/MR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3DCE" w:rsidRPr="00704A29" w:rsidRDefault="00713DCE" w:rsidP="006E3396">
            <w:pPr>
              <w:rPr>
                <w:rFonts w:ascii="Times New Roman" w:hAnsi="Times New Roman" w:cs="Times New Roman"/>
                <w:spacing w:val="-1"/>
                <w:szCs w:val="24"/>
              </w:rPr>
            </w:pPr>
            <w:r w:rsidRPr="00CE36B1">
              <w:rPr>
                <w:rFonts w:ascii="Times New Roman" w:hAnsi="Times New Roman" w:cs="Times New Roman"/>
                <w:spacing w:val="-1"/>
                <w:szCs w:val="24"/>
              </w:rPr>
              <w:t>Patients 5</w:t>
            </w:r>
            <w:r w:rsidR="006E3396">
              <w:rPr>
                <w:rFonts w:ascii="Times New Roman" w:hAnsi="Times New Roman" w:cs="Times New Roman"/>
                <w:spacing w:val="-1"/>
                <w:szCs w:val="24"/>
              </w:rPr>
              <w:t>0</w:t>
            </w:r>
            <w:r w:rsidRPr="00CE36B1">
              <w:rPr>
                <w:rFonts w:ascii="Times New Roman" w:hAnsi="Times New Roman" w:cs="Times New Roman"/>
                <w:spacing w:val="-1"/>
                <w:szCs w:val="24"/>
              </w:rPr>
              <w:t xml:space="preserve"> through 75 years of age with a visi</w:t>
            </w:r>
            <w:r>
              <w:rPr>
                <w:rFonts w:ascii="Times New Roman" w:hAnsi="Times New Roman" w:cs="Times New Roman"/>
                <w:spacing w:val="-1"/>
                <w:szCs w:val="24"/>
              </w:rPr>
              <w:t>t during the measurement period</w:t>
            </w:r>
          </w:p>
        </w:tc>
      </w:tr>
      <w:tr w:rsidR="006E3396" w:rsidRPr="00CE36B1" w:rsidTr="003B516F">
        <w:tc>
          <w:tcPr>
            <w:tcW w:w="1908" w:type="dxa"/>
          </w:tcPr>
          <w:p w:rsidR="006E3396" w:rsidRPr="00CE36B1" w:rsidRDefault="006E3396" w:rsidP="006E3396">
            <w:pPr>
              <w:rPr>
                <w:rFonts w:ascii="Times New Roman" w:hAnsi="Times New Roman" w:cs="Times New Roman"/>
                <w:b/>
                <w:szCs w:val="24"/>
              </w:rPr>
            </w:pPr>
            <w:r>
              <w:rPr>
                <w:rFonts w:ascii="Times New Roman" w:hAnsi="Times New Roman" w:cs="Times New Roman"/>
                <w:b/>
                <w:szCs w:val="24"/>
              </w:rPr>
              <w:t xml:space="preserve">Denominator </w:t>
            </w:r>
            <w:r w:rsidRPr="00CE36B1">
              <w:rPr>
                <w:rFonts w:ascii="Times New Roman" w:hAnsi="Times New Roman" w:cs="Times New Roman"/>
                <w:b/>
                <w:szCs w:val="24"/>
              </w:rPr>
              <w:t>Exclusions</w:t>
            </w:r>
          </w:p>
        </w:tc>
        <w:tc>
          <w:tcPr>
            <w:tcW w:w="9088" w:type="dxa"/>
          </w:tcPr>
          <w:p w:rsidR="00457EE1" w:rsidRDefault="00457EE1" w:rsidP="006E3396">
            <w:pPr>
              <w:rPr>
                <w:rFonts w:ascii="Times New Roman" w:hAnsi="Times New Roman" w:cs="Times New Roman"/>
                <w:szCs w:val="24"/>
              </w:rPr>
            </w:pPr>
            <w:r w:rsidRPr="00457EE1">
              <w:rPr>
                <w:rFonts w:ascii="Times New Roman" w:hAnsi="Times New Roman" w:cs="Times New Roman"/>
                <w:szCs w:val="24"/>
              </w:rPr>
              <w:t xml:space="preserve">Exceptions: None, </w:t>
            </w:r>
          </w:p>
          <w:p w:rsidR="006E3396" w:rsidRPr="00CE36B1" w:rsidRDefault="00457EE1" w:rsidP="006E3396">
            <w:pPr>
              <w:rPr>
                <w:rFonts w:ascii="Times New Roman" w:hAnsi="Times New Roman" w:cs="Times New Roman"/>
                <w:szCs w:val="24"/>
              </w:rPr>
            </w:pPr>
            <w:r w:rsidRPr="00457EE1">
              <w:rPr>
                <w:rFonts w:ascii="Times New Roman" w:hAnsi="Times New Roman" w:cs="Times New Roman"/>
                <w:szCs w:val="24"/>
              </w:rPr>
              <w:t>Exclusions: Patients with a diagnosis or past history of total colectomy or colorectal cancer</w:t>
            </w:r>
          </w:p>
        </w:tc>
      </w:tr>
      <w:tr w:rsidR="006E3396" w:rsidRPr="00CE36B1" w:rsidTr="003B516F">
        <w:tc>
          <w:tcPr>
            <w:tcW w:w="1908" w:type="dxa"/>
          </w:tcPr>
          <w:p w:rsidR="006E3396" w:rsidRPr="00CE36B1" w:rsidRDefault="006E3396" w:rsidP="006E3396">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E3396" w:rsidRPr="00CE36B1" w:rsidRDefault="00457EE1" w:rsidP="00457EE1">
            <w:pPr>
              <w:rPr>
                <w:rFonts w:ascii="Times New Roman" w:hAnsi="Times New Roman" w:cs="Times New Roman"/>
                <w:szCs w:val="24"/>
              </w:rPr>
            </w:pPr>
            <w:r w:rsidRPr="00457EE1">
              <w:rPr>
                <w:rFonts w:ascii="Times New Roman" w:hAnsi="Times New Roman" w:cs="Times New Roman"/>
                <w:szCs w:val="24"/>
              </w:rPr>
              <w:t>Patients with one or more screenings for colorectal cancer. Appropriate screenings are defined by any one of the following criteria: Fecal occult blood test (FOBT) during the measurement period</w:t>
            </w:r>
            <w:r>
              <w:rPr>
                <w:rFonts w:ascii="Times New Roman" w:hAnsi="Times New Roman" w:cs="Times New Roman"/>
                <w:szCs w:val="24"/>
              </w:rPr>
              <w:t xml:space="preserve">; </w:t>
            </w:r>
            <w:r w:rsidRPr="00457EE1">
              <w:rPr>
                <w:rFonts w:ascii="Times New Roman" w:hAnsi="Times New Roman" w:cs="Times New Roman"/>
                <w:szCs w:val="24"/>
              </w:rPr>
              <w:t>Flexible sigmoidoscopy during the measurement period or the four years prior to the measurement period</w:t>
            </w:r>
            <w:r>
              <w:rPr>
                <w:rFonts w:ascii="Times New Roman" w:hAnsi="Times New Roman" w:cs="Times New Roman"/>
                <w:szCs w:val="24"/>
              </w:rPr>
              <w:t xml:space="preserve">; </w:t>
            </w:r>
            <w:r w:rsidRPr="00457EE1">
              <w:rPr>
                <w:rFonts w:ascii="Times New Roman" w:hAnsi="Times New Roman" w:cs="Times New Roman"/>
                <w:szCs w:val="24"/>
              </w:rPr>
              <w:t>Colonoscopy during the measurement period or the nine years prio</w:t>
            </w:r>
            <w:r>
              <w:rPr>
                <w:rFonts w:ascii="Times New Roman" w:hAnsi="Times New Roman" w:cs="Times New Roman"/>
                <w:szCs w:val="24"/>
              </w:rPr>
              <w:t>r to the measurement period</w:t>
            </w:r>
          </w:p>
        </w:tc>
      </w:tr>
      <w:tr w:rsidR="006E3396" w:rsidRPr="00CE36B1" w:rsidTr="003B516F">
        <w:tc>
          <w:tcPr>
            <w:tcW w:w="1908" w:type="dxa"/>
          </w:tcPr>
          <w:p w:rsidR="006E3396" w:rsidRPr="00CE36B1" w:rsidRDefault="006E3396" w:rsidP="006E3396">
            <w:pPr>
              <w:rPr>
                <w:rFonts w:ascii="Times New Roman" w:hAnsi="Times New Roman" w:cs="Times New Roman"/>
                <w:b/>
                <w:szCs w:val="24"/>
              </w:rPr>
            </w:pPr>
            <w:r>
              <w:rPr>
                <w:rFonts w:ascii="Times New Roman" w:hAnsi="Times New Roman" w:cs="Times New Roman"/>
                <w:b/>
                <w:szCs w:val="24"/>
              </w:rPr>
              <w:t xml:space="preserve">Numerator </w:t>
            </w:r>
            <w:r w:rsidRPr="00CE36B1">
              <w:rPr>
                <w:rFonts w:ascii="Times New Roman" w:hAnsi="Times New Roman" w:cs="Times New Roman"/>
                <w:b/>
                <w:szCs w:val="24"/>
              </w:rPr>
              <w:t>Exclusions</w:t>
            </w:r>
          </w:p>
        </w:tc>
        <w:tc>
          <w:tcPr>
            <w:tcW w:w="9088" w:type="dxa"/>
          </w:tcPr>
          <w:p w:rsidR="006E3396" w:rsidRPr="00CE36B1" w:rsidRDefault="00457EE1" w:rsidP="006E3396">
            <w:pPr>
              <w:rPr>
                <w:rFonts w:ascii="Times New Roman" w:hAnsi="Times New Roman" w:cs="Times New Roman"/>
                <w:szCs w:val="24"/>
              </w:rPr>
            </w:pPr>
            <w:r w:rsidRPr="00457EE1">
              <w:rPr>
                <w:rFonts w:ascii="Times New Roman" w:hAnsi="Times New Roman" w:cs="Times New Roman"/>
                <w:szCs w:val="24"/>
              </w:rPr>
              <w:t>Exclusions: Not Applicable</w:t>
            </w:r>
          </w:p>
        </w:tc>
      </w:tr>
      <w:tr w:rsidR="006E3396" w:rsidRPr="00CE36B1" w:rsidTr="003B516F">
        <w:tc>
          <w:tcPr>
            <w:tcW w:w="1908" w:type="dxa"/>
          </w:tcPr>
          <w:p w:rsidR="006E3396" w:rsidRPr="00CE36B1" w:rsidRDefault="006E3396" w:rsidP="006E3396">
            <w:pPr>
              <w:rPr>
                <w:rFonts w:ascii="Times New Roman" w:hAnsi="Times New Roman" w:cs="Times New Roman"/>
                <w:b/>
                <w:szCs w:val="24"/>
              </w:rPr>
            </w:pPr>
            <w:r w:rsidRPr="00CE36B1">
              <w:rPr>
                <w:rFonts w:ascii="Times New Roman" w:hAnsi="Times New Roman" w:cs="Times New Roman"/>
                <w:b/>
                <w:szCs w:val="24"/>
              </w:rPr>
              <w:t>MRR Abstraction</w:t>
            </w:r>
          </w:p>
          <w:p w:rsidR="006E3396" w:rsidRPr="00CE36B1" w:rsidRDefault="006E3396" w:rsidP="006E3396">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E3396" w:rsidRPr="00CE36B1" w:rsidRDefault="006E3396" w:rsidP="006E3396">
            <w:pPr>
              <w:rPr>
                <w:rFonts w:ascii="Times New Roman" w:eastAsia="Cambria" w:hAnsi="Times New Roman" w:cs="Times New Roman"/>
                <w:szCs w:val="24"/>
              </w:rPr>
            </w:pPr>
            <w:r w:rsidRPr="00CE36B1">
              <w:rPr>
                <w:rFonts w:ascii="Times New Roman" w:hAnsi="Times New Roman" w:cs="Times New Roman"/>
                <w:szCs w:val="24"/>
              </w:rPr>
              <w:t>Documentation in the MR must</w:t>
            </w:r>
            <w:r w:rsidRPr="00CE36B1">
              <w:rPr>
                <w:rFonts w:ascii="Times New Roman" w:hAnsi="Times New Roman" w:cs="Times New Roman"/>
                <w:spacing w:val="12"/>
                <w:szCs w:val="24"/>
              </w:rPr>
              <w:t xml:space="preserve"> </w:t>
            </w:r>
            <w:r w:rsidRPr="00CE36B1">
              <w:rPr>
                <w:rFonts w:ascii="Times New Roman" w:hAnsi="Times New Roman" w:cs="Times New Roman"/>
                <w:szCs w:val="24"/>
              </w:rPr>
              <w:t>include:</w:t>
            </w:r>
          </w:p>
          <w:p w:rsidR="006E3396" w:rsidRPr="00CE36B1" w:rsidRDefault="006E3396" w:rsidP="006E3396">
            <w:pPr>
              <w:rPr>
                <w:rFonts w:ascii="Times New Roman" w:hAnsi="Times New Roman" w:cs="Times New Roman"/>
                <w:szCs w:val="24"/>
              </w:rPr>
            </w:pPr>
            <w:r w:rsidRPr="00CE36B1">
              <w:rPr>
                <w:rFonts w:ascii="Times New Roman" w:hAnsi="Times New Roman" w:cs="Times New Roman"/>
                <w:szCs w:val="24"/>
              </w:rPr>
              <w:t>Follow the instructions below to determine patient</w:t>
            </w:r>
            <w:r w:rsidRPr="00CE36B1">
              <w:rPr>
                <w:rFonts w:ascii="Times New Roman" w:hAnsi="Times New Roman" w:cs="Times New Roman"/>
                <w:spacing w:val="-31"/>
                <w:szCs w:val="24"/>
              </w:rPr>
              <w:t xml:space="preserve"> </w:t>
            </w:r>
            <w:r w:rsidRPr="00CE36B1">
              <w:rPr>
                <w:rFonts w:ascii="Times New Roman" w:hAnsi="Times New Roman" w:cs="Times New Roman"/>
                <w:szCs w:val="24"/>
              </w:rPr>
              <w:t>compliance:</w:t>
            </w:r>
          </w:p>
          <w:p w:rsidR="006E3396" w:rsidRPr="00CE36B1" w:rsidRDefault="006E3396" w:rsidP="00457EE1">
            <w:pPr>
              <w:pStyle w:val="ListParagraph"/>
              <w:numPr>
                <w:ilvl w:val="0"/>
                <w:numId w:val="7"/>
              </w:numPr>
              <w:ind w:left="252" w:hanging="162"/>
              <w:jc w:val="both"/>
              <w:rPr>
                <w:rFonts w:ascii="Times New Roman" w:eastAsia="Cambria" w:hAnsi="Times New Roman" w:cs="Times New Roman"/>
                <w:szCs w:val="24"/>
              </w:rPr>
            </w:pPr>
            <w:r w:rsidRPr="00CE36B1">
              <w:rPr>
                <w:rFonts w:ascii="Times New Roman" w:eastAsia="Cambria" w:hAnsi="Times New Roman" w:cs="Times New Roman"/>
                <w:szCs w:val="24"/>
              </w:rPr>
              <w:t>Documentation in the medical record must include a note indicating the</w:t>
            </w:r>
            <w:r w:rsidRPr="00CE36B1">
              <w:rPr>
                <w:rFonts w:ascii="Times New Roman" w:eastAsia="Cambria" w:hAnsi="Times New Roman" w:cs="Times New Roman"/>
                <w:spacing w:val="-24"/>
                <w:szCs w:val="24"/>
              </w:rPr>
              <w:t xml:space="preserve"> </w:t>
            </w:r>
            <w:r w:rsidRPr="00CE36B1">
              <w:rPr>
                <w:rFonts w:ascii="Times New Roman" w:eastAsia="Cambria" w:hAnsi="Times New Roman" w:cs="Times New Roman"/>
                <w:szCs w:val="24"/>
              </w:rPr>
              <w:t>date</w:t>
            </w:r>
            <w:r w:rsidRPr="00CE36B1">
              <w:rPr>
                <w:rFonts w:ascii="Times New Roman" w:eastAsia="Cambria" w:hAnsi="Times New Roman" w:cs="Times New Roman"/>
                <w:w w:val="99"/>
                <w:szCs w:val="24"/>
              </w:rPr>
              <w:t xml:space="preserve"> </w:t>
            </w:r>
            <w:r w:rsidRPr="00CE36B1">
              <w:rPr>
                <w:rFonts w:ascii="Times New Roman" w:eastAsia="Cambria" w:hAnsi="Times New Roman" w:cs="Times New Roman"/>
                <w:szCs w:val="24"/>
              </w:rPr>
              <w:t>when the colorectal cancer screening was performed. A result is not required</w:t>
            </w:r>
            <w:r w:rsidRPr="00CE36B1">
              <w:rPr>
                <w:rFonts w:ascii="Times New Roman" w:eastAsia="Cambria" w:hAnsi="Times New Roman" w:cs="Times New Roman"/>
                <w:spacing w:val="-30"/>
                <w:szCs w:val="24"/>
              </w:rPr>
              <w:t xml:space="preserve"> </w:t>
            </w:r>
            <w:r w:rsidRPr="00CE36B1">
              <w:rPr>
                <w:rFonts w:ascii="Times New Roman" w:eastAsia="Cambria" w:hAnsi="Times New Roman" w:cs="Times New Roman"/>
                <w:szCs w:val="24"/>
              </w:rPr>
              <w:t>if</w:t>
            </w:r>
            <w:r w:rsidRPr="00CE36B1">
              <w:rPr>
                <w:rFonts w:ascii="Times New Roman" w:eastAsia="Cambria" w:hAnsi="Times New Roman" w:cs="Times New Roman"/>
                <w:w w:val="99"/>
                <w:szCs w:val="24"/>
              </w:rPr>
              <w:t xml:space="preserve"> </w:t>
            </w:r>
            <w:r w:rsidRPr="00CE36B1">
              <w:rPr>
                <w:rFonts w:ascii="Times New Roman" w:eastAsia="Cambria" w:hAnsi="Times New Roman" w:cs="Times New Roman"/>
                <w:szCs w:val="24"/>
              </w:rPr>
              <w:t>the documentation is clearly part of the “medical history” section of the</w:t>
            </w:r>
            <w:r w:rsidRPr="00CE36B1">
              <w:rPr>
                <w:rFonts w:ascii="Times New Roman" w:eastAsia="Cambria" w:hAnsi="Times New Roman" w:cs="Times New Roman"/>
                <w:spacing w:val="-32"/>
                <w:szCs w:val="24"/>
              </w:rPr>
              <w:t xml:space="preserve"> </w:t>
            </w:r>
            <w:r w:rsidRPr="00CE36B1">
              <w:rPr>
                <w:rFonts w:ascii="Times New Roman" w:eastAsia="Cambria" w:hAnsi="Times New Roman" w:cs="Times New Roman"/>
                <w:szCs w:val="24"/>
              </w:rPr>
              <w:t>record;</w:t>
            </w:r>
            <w:r w:rsidRPr="00CE36B1">
              <w:rPr>
                <w:rFonts w:ascii="Times New Roman" w:eastAsia="Cambria" w:hAnsi="Times New Roman" w:cs="Times New Roman"/>
                <w:w w:val="99"/>
                <w:szCs w:val="24"/>
              </w:rPr>
              <w:t xml:space="preserve"> </w:t>
            </w:r>
            <w:r w:rsidRPr="00CE36B1">
              <w:rPr>
                <w:rFonts w:ascii="Times New Roman" w:eastAsia="Cambria" w:hAnsi="Times New Roman" w:cs="Times New Roman"/>
                <w:szCs w:val="24"/>
              </w:rPr>
              <w:t>if this is not clear, the result or finding must also be present (this ensures</w:t>
            </w:r>
            <w:r w:rsidRPr="00CE36B1">
              <w:rPr>
                <w:rFonts w:ascii="Times New Roman" w:eastAsia="Cambria" w:hAnsi="Times New Roman" w:cs="Times New Roman"/>
                <w:spacing w:val="-22"/>
                <w:szCs w:val="24"/>
              </w:rPr>
              <w:t xml:space="preserve"> </w:t>
            </w:r>
            <w:r w:rsidRPr="00CE36B1">
              <w:rPr>
                <w:rFonts w:ascii="Times New Roman" w:eastAsia="Cambria" w:hAnsi="Times New Roman" w:cs="Times New Roman"/>
                <w:szCs w:val="24"/>
              </w:rPr>
              <w:t>that the screening was performed and not merely</w:t>
            </w:r>
            <w:r w:rsidRPr="00CE36B1">
              <w:rPr>
                <w:rFonts w:ascii="Times New Roman" w:eastAsia="Cambria" w:hAnsi="Times New Roman" w:cs="Times New Roman"/>
                <w:spacing w:val="-7"/>
                <w:szCs w:val="24"/>
              </w:rPr>
              <w:t xml:space="preserve"> </w:t>
            </w:r>
            <w:r w:rsidRPr="00CE36B1">
              <w:rPr>
                <w:rFonts w:ascii="Times New Roman" w:eastAsia="Cambria" w:hAnsi="Times New Roman" w:cs="Times New Roman"/>
                <w:szCs w:val="24"/>
              </w:rPr>
              <w:t>ordered).</w:t>
            </w:r>
          </w:p>
          <w:p w:rsidR="006E3396" w:rsidRPr="00CE36B1" w:rsidRDefault="006E3396" w:rsidP="00457EE1">
            <w:pPr>
              <w:pStyle w:val="ListParagraph"/>
              <w:numPr>
                <w:ilvl w:val="0"/>
                <w:numId w:val="7"/>
              </w:numPr>
              <w:tabs>
                <w:tab w:val="left" w:pos="2799"/>
                <w:tab w:val="left" w:pos="2800"/>
              </w:tabs>
              <w:ind w:left="252" w:right="229" w:hanging="162"/>
              <w:jc w:val="both"/>
              <w:rPr>
                <w:rFonts w:ascii="Times New Roman" w:eastAsia="Cambria" w:hAnsi="Times New Roman" w:cs="Times New Roman"/>
                <w:szCs w:val="24"/>
              </w:rPr>
            </w:pPr>
            <w:r w:rsidRPr="00CE36B1">
              <w:rPr>
                <w:rFonts w:ascii="Times New Roman" w:hAnsi="Times New Roman" w:cs="Times New Roman"/>
                <w:szCs w:val="24"/>
              </w:rPr>
              <w:t>If the medical record does not indicate the type of test, the patient does</w:t>
            </w:r>
            <w:r w:rsidRPr="00CE36B1">
              <w:rPr>
                <w:rFonts w:ascii="Times New Roman" w:hAnsi="Times New Roman" w:cs="Times New Roman"/>
                <w:spacing w:val="-29"/>
                <w:szCs w:val="24"/>
              </w:rPr>
              <w:t xml:space="preserve"> </w:t>
            </w:r>
            <w:r w:rsidRPr="00CE36B1">
              <w:rPr>
                <w:rFonts w:ascii="Times New Roman" w:hAnsi="Times New Roman" w:cs="Times New Roman"/>
                <w:szCs w:val="24"/>
              </w:rPr>
              <w:t>not meet the screening criteria for inclusion in the</w:t>
            </w:r>
            <w:r w:rsidRPr="00CE36B1">
              <w:rPr>
                <w:rFonts w:ascii="Times New Roman" w:hAnsi="Times New Roman" w:cs="Times New Roman"/>
                <w:spacing w:val="-6"/>
                <w:szCs w:val="24"/>
              </w:rPr>
              <w:t xml:space="preserve"> </w:t>
            </w:r>
            <w:r w:rsidRPr="00CE36B1">
              <w:rPr>
                <w:rFonts w:ascii="Times New Roman" w:hAnsi="Times New Roman" w:cs="Times New Roman"/>
                <w:szCs w:val="24"/>
              </w:rPr>
              <w:t>numerator</w:t>
            </w:r>
          </w:p>
          <w:p w:rsidR="006E3396" w:rsidRPr="00CE36B1" w:rsidRDefault="006E3396" w:rsidP="00457EE1">
            <w:pPr>
              <w:pStyle w:val="ListParagraph"/>
              <w:numPr>
                <w:ilvl w:val="0"/>
                <w:numId w:val="7"/>
              </w:numPr>
              <w:tabs>
                <w:tab w:val="left" w:pos="2799"/>
                <w:tab w:val="left" w:pos="2800"/>
              </w:tabs>
              <w:ind w:left="252" w:right="156" w:hanging="162"/>
              <w:jc w:val="both"/>
              <w:rPr>
                <w:rFonts w:ascii="Times New Roman" w:eastAsia="Cambria" w:hAnsi="Times New Roman" w:cs="Times New Roman"/>
                <w:szCs w:val="24"/>
              </w:rPr>
            </w:pPr>
            <w:r w:rsidRPr="00CE36B1">
              <w:rPr>
                <w:rFonts w:ascii="Times New Roman" w:hAnsi="Times New Roman" w:cs="Times New Roman"/>
                <w:szCs w:val="24"/>
              </w:rPr>
              <w:t>Regardless of test type, if the medical record data does not indicate how</w:t>
            </w:r>
            <w:r w:rsidRPr="00CE36B1">
              <w:rPr>
                <w:rFonts w:ascii="Times New Roman" w:hAnsi="Times New Roman" w:cs="Times New Roman"/>
                <w:spacing w:val="-32"/>
                <w:szCs w:val="24"/>
              </w:rPr>
              <w:t xml:space="preserve"> </w:t>
            </w:r>
            <w:r w:rsidRPr="00CE36B1">
              <w:rPr>
                <w:rFonts w:ascii="Times New Roman" w:hAnsi="Times New Roman" w:cs="Times New Roman"/>
                <w:szCs w:val="24"/>
              </w:rPr>
              <w:t>many</w:t>
            </w:r>
            <w:r w:rsidRPr="00CE36B1">
              <w:rPr>
                <w:rFonts w:ascii="Times New Roman" w:hAnsi="Times New Roman" w:cs="Times New Roman"/>
                <w:w w:val="99"/>
                <w:szCs w:val="24"/>
              </w:rPr>
              <w:t xml:space="preserve"> </w:t>
            </w:r>
            <w:r w:rsidRPr="00CE36B1">
              <w:rPr>
                <w:rFonts w:ascii="Times New Roman" w:hAnsi="Times New Roman" w:cs="Times New Roman"/>
                <w:szCs w:val="24"/>
              </w:rPr>
              <w:t>samples were returned, assume that the required number of samples</w:t>
            </w:r>
            <w:r w:rsidRPr="00CE36B1">
              <w:rPr>
                <w:rFonts w:ascii="Times New Roman" w:hAnsi="Times New Roman" w:cs="Times New Roman"/>
                <w:spacing w:val="-16"/>
                <w:szCs w:val="24"/>
              </w:rPr>
              <w:t xml:space="preserve"> </w:t>
            </w:r>
            <w:r w:rsidRPr="00CE36B1">
              <w:rPr>
                <w:rFonts w:ascii="Times New Roman" w:hAnsi="Times New Roman" w:cs="Times New Roman"/>
                <w:szCs w:val="24"/>
              </w:rPr>
              <w:t>was</w:t>
            </w:r>
            <w:r w:rsidRPr="00CE36B1">
              <w:rPr>
                <w:rFonts w:ascii="Times New Roman" w:hAnsi="Times New Roman" w:cs="Times New Roman"/>
                <w:w w:val="99"/>
                <w:szCs w:val="24"/>
              </w:rPr>
              <w:t xml:space="preserve"> </w:t>
            </w:r>
            <w:r w:rsidRPr="00CE36B1">
              <w:rPr>
                <w:rFonts w:ascii="Times New Roman" w:hAnsi="Times New Roman" w:cs="Times New Roman"/>
                <w:szCs w:val="24"/>
              </w:rPr>
              <w:t>returned</w:t>
            </w:r>
          </w:p>
          <w:p w:rsidR="006E3396" w:rsidRPr="00CE36B1" w:rsidRDefault="006E3396" w:rsidP="00457EE1">
            <w:pPr>
              <w:pStyle w:val="ListParagraph"/>
              <w:numPr>
                <w:ilvl w:val="0"/>
                <w:numId w:val="7"/>
              </w:numPr>
              <w:tabs>
                <w:tab w:val="left" w:pos="2799"/>
                <w:tab w:val="left" w:pos="2800"/>
              </w:tabs>
              <w:ind w:left="252" w:right="114" w:hanging="162"/>
              <w:jc w:val="both"/>
              <w:rPr>
                <w:rFonts w:ascii="Times New Roman" w:eastAsia="Cambria" w:hAnsi="Times New Roman" w:cs="Times New Roman"/>
                <w:szCs w:val="24"/>
              </w:rPr>
            </w:pPr>
            <w:r w:rsidRPr="00CE36B1">
              <w:rPr>
                <w:rFonts w:ascii="Times New Roman" w:hAnsi="Times New Roman" w:cs="Times New Roman"/>
                <w:szCs w:val="24"/>
              </w:rPr>
              <w:t>Immunochemical (iFOBT) tests may require fewer than three samples. If</w:t>
            </w:r>
            <w:r w:rsidRPr="00CE36B1">
              <w:rPr>
                <w:rFonts w:ascii="Times New Roman" w:hAnsi="Times New Roman" w:cs="Times New Roman"/>
                <w:spacing w:val="-23"/>
                <w:szCs w:val="24"/>
              </w:rPr>
              <w:t xml:space="preserve"> </w:t>
            </w:r>
            <w:r w:rsidRPr="00CE36B1">
              <w:rPr>
                <w:rFonts w:ascii="Times New Roman" w:hAnsi="Times New Roman" w:cs="Times New Roman"/>
                <w:szCs w:val="24"/>
              </w:rPr>
              <w:t>the</w:t>
            </w:r>
            <w:r w:rsidRPr="00CE36B1">
              <w:rPr>
                <w:rFonts w:ascii="Times New Roman" w:hAnsi="Times New Roman" w:cs="Times New Roman"/>
                <w:w w:val="99"/>
                <w:szCs w:val="24"/>
              </w:rPr>
              <w:t xml:space="preserve"> </w:t>
            </w:r>
            <w:r w:rsidRPr="00CE36B1">
              <w:rPr>
                <w:rFonts w:ascii="Times New Roman" w:hAnsi="Times New Roman" w:cs="Times New Roman"/>
                <w:szCs w:val="24"/>
              </w:rPr>
              <w:t>medical record indicates that fewer than three samples were returned and</w:t>
            </w:r>
            <w:r w:rsidRPr="00CE36B1">
              <w:rPr>
                <w:rFonts w:ascii="Times New Roman" w:hAnsi="Times New Roman" w:cs="Times New Roman"/>
                <w:spacing w:val="-26"/>
                <w:szCs w:val="24"/>
              </w:rPr>
              <w:t xml:space="preserve"> </w:t>
            </w:r>
            <w:r w:rsidRPr="00CE36B1">
              <w:rPr>
                <w:rFonts w:ascii="Times New Roman" w:hAnsi="Times New Roman" w:cs="Times New Roman"/>
                <w:szCs w:val="24"/>
              </w:rPr>
              <w:t>an iFOBT was done, the patient meets the screening criteria for inclusion in</w:t>
            </w:r>
            <w:r w:rsidRPr="00CE36B1">
              <w:rPr>
                <w:rFonts w:ascii="Times New Roman" w:hAnsi="Times New Roman" w:cs="Times New Roman"/>
                <w:spacing w:val="-29"/>
                <w:szCs w:val="24"/>
              </w:rPr>
              <w:t xml:space="preserve"> </w:t>
            </w:r>
            <w:r w:rsidRPr="00CE36B1">
              <w:rPr>
                <w:rFonts w:ascii="Times New Roman" w:hAnsi="Times New Roman" w:cs="Times New Roman"/>
                <w:szCs w:val="24"/>
              </w:rPr>
              <w:t>the</w:t>
            </w:r>
            <w:r w:rsidRPr="00CE36B1">
              <w:rPr>
                <w:rFonts w:ascii="Times New Roman" w:hAnsi="Times New Roman" w:cs="Times New Roman"/>
                <w:w w:val="99"/>
                <w:szCs w:val="24"/>
              </w:rPr>
              <w:t xml:space="preserve"> </w:t>
            </w:r>
            <w:r w:rsidRPr="00CE36B1">
              <w:rPr>
                <w:rFonts w:ascii="Times New Roman" w:hAnsi="Times New Roman" w:cs="Times New Roman"/>
                <w:szCs w:val="24"/>
              </w:rPr>
              <w:t>numerator</w:t>
            </w:r>
          </w:p>
          <w:p w:rsidR="006E3396" w:rsidRPr="00CE36B1" w:rsidRDefault="006E3396" w:rsidP="00457EE1">
            <w:pPr>
              <w:pStyle w:val="ListParagraph"/>
              <w:numPr>
                <w:ilvl w:val="0"/>
                <w:numId w:val="7"/>
              </w:numPr>
              <w:tabs>
                <w:tab w:val="left" w:pos="2799"/>
                <w:tab w:val="left" w:pos="2800"/>
              </w:tabs>
              <w:ind w:left="252" w:right="619" w:hanging="162"/>
              <w:jc w:val="both"/>
              <w:rPr>
                <w:rFonts w:ascii="Times New Roman" w:eastAsia="Cambria" w:hAnsi="Times New Roman" w:cs="Times New Roman"/>
                <w:szCs w:val="24"/>
              </w:rPr>
            </w:pPr>
            <w:r w:rsidRPr="00CE36B1">
              <w:rPr>
                <w:rFonts w:ascii="Times New Roman" w:eastAsia="Cambria" w:hAnsi="Times New Roman" w:cs="Times New Roman"/>
                <w:szCs w:val="24"/>
              </w:rPr>
              <w:t>Document and “count” the screening test most comprehensive in order</w:t>
            </w:r>
            <w:r w:rsidRPr="00CE36B1">
              <w:rPr>
                <w:rFonts w:ascii="Times New Roman" w:eastAsia="Cambria" w:hAnsi="Times New Roman" w:cs="Times New Roman"/>
                <w:spacing w:val="-30"/>
                <w:szCs w:val="24"/>
              </w:rPr>
              <w:t xml:space="preserve"> </w:t>
            </w:r>
            <w:r w:rsidRPr="00CE36B1">
              <w:rPr>
                <w:rFonts w:ascii="Times New Roman" w:eastAsia="Cambria" w:hAnsi="Times New Roman" w:cs="Times New Roman"/>
                <w:szCs w:val="24"/>
              </w:rPr>
              <w:t>of</w:t>
            </w:r>
            <w:r w:rsidRPr="00CE36B1">
              <w:rPr>
                <w:rFonts w:ascii="Times New Roman" w:eastAsia="Cambria" w:hAnsi="Times New Roman" w:cs="Times New Roman"/>
                <w:w w:val="99"/>
                <w:szCs w:val="24"/>
              </w:rPr>
              <w:t xml:space="preserve"> </w:t>
            </w:r>
            <w:r w:rsidRPr="00CE36B1">
              <w:rPr>
                <w:rFonts w:ascii="Times New Roman" w:eastAsia="Cambria" w:hAnsi="Times New Roman" w:cs="Times New Roman"/>
                <w:szCs w:val="24"/>
              </w:rPr>
              <w:t>Colonoscopy (most comprehensive), flexible sigmoidoscopy, and</w:t>
            </w:r>
            <w:r w:rsidRPr="00CE36B1">
              <w:rPr>
                <w:rFonts w:ascii="Times New Roman" w:eastAsia="Cambria" w:hAnsi="Times New Roman" w:cs="Times New Roman"/>
                <w:spacing w:val="-18"/>
                <w:szCs w:val="24"/>
              </w:rPr>
              <w:t xml:space="preserve"> </w:t>
            </w:r>
            <w:r w:rsidRPr="00CE36B1">
              <w:rPr>
                <w:rFonts w:ascii="Times New Roman" w:eastAsia="Cambria" w:hAnsi="Times New Roman" w:cs="Times New Roman"/>
                <w:szCs w:val="24"/>
              </w:rPr>
              <w:t>lastly</w:t>
            </w:r>
            <w:r w:rsidRPr="00CE36B1">
              <w:rPr>
                <w:rFonts w:ascii="Times New Roman" w:eastAsia="Cambria" w:hAnsi="Times New Roman" w:cs="Times New Roman"/>
                <w:w w:val="99"/>
                <w:szCs w:val="24"/>
              </w:rPr>
              <w:t xml:space="preserve"> </w:t>
            </w:r>
            <w:r w:rsidRPr="00CE36B1">
              <w:rPr>
                <w:rFonts w:ascii="Times New Roman" w:eastAsia="Cambria" w:hAnsi="Times New Roman" w:cs="Times New Roman"/>
                <w:szCs w:val="24"/>
              </w:rPr>
              <w:t>FOBT/Single Stool Test</w:t>
            </w:r>
            <w:r w:rsidRPr="00CE36B1">
              <w:rPr>
                <w:rFonts w:ascii="Times New Roman" w:eastAsia="Cambria" w:hAnsi="Times New Roman" w:cs="Times New Roman"/>
                <w:spacing w:val="-2"/>
                <w:szCs w:val="24"/>
              </w:rPr>
              <w:t xml:space="preserve"> </w:t>
            </w:r>
            <w:r w:rsidRPr="00CE36B1">
              <w:rPr>
                <w:rFonts w:ascii="Times New Roman" w:eastAsia="Cambria" w:hAnsi="Times New Roman" w:cs="Times New Roman"/>
                <w:szCs w:val="24"/>
              </w:rPr>
              <w:t>Kit</w:t>
            </w:r>
          </w:p>
          <w:p w:rsidR="006E3396" w:rsidRPr="00CE36B1" w:rsidRDefault="006E3396" w:rsidP="006E3396">
            <w:pPr>
              <w:rPr>
                <w:rFonts w:ascii="Times New Roman" w:hAnsi="Times New Roman" w:cs="Times New Roman"/>
                <w:szCs w:val="24"/>
              </w:rPr>
            </w:pPr>
            <w:r w:rsidRPr="00CE36B1">
              <w:rPr>
                <w:rFonts w:ascii="Times New Roman" w:hAnsi="Times New Roman" w:cs="Times New Roman"/>
                <w:szCs w:val="24"/>
              </w:rPr>
              <w:t>Do not count the following as evidence of a colorectal</w:t>
            </w:r>
            <w:r w:rsidRPr="00CE36B1">
              <w:rPr>
                <w:rFonts w:ascii="Times New Roman" w:hAnsi="Times New Roman" w:cs="Times New Roman"/>
                <w:spacing w:val="-29"/>
                <w:szCs w:val="24"/>
              </w:rPr>
              <w:t xml:space="preserve"> </w:t>
            </w:r>
            <w:r w:rsidRPr="00CE36B1">
              <w:rPr>
                <w:rFonts w:ascii="Times New Roman" w:hAnsi="Times New Roman" w:cs="Times New Roman"/>
                <w:szCs w:val="24"/>
              </w:rPr>
              <w:t>screening:</w:t>
            </w:r>
          </w:p>
          <w:p w:rsidR="006E3396" w:rsidRPr="00CE36B1" w:rsidRDefault="006E3396" w:rsidP="00457EE1">
            <w:pPr>
              <w:pStyle w:val="ListParagraph"/>
              <w:numPr>
                <w:ilvl w:val="0"/>
                <w:numId w:val="7"/>
              </w:numPr>
              <w:tabs>
                <w:tab w:val="left" w:pos="2620"/>
              </w:tabs>
              <w:ind w:left="252" w:right="156" w:hanging="162"/>
              <w:jc w:val="both"/>
              <w:rPr>
                <w:rFonts w:ascii="Times New Roman" w:eastAsia="Cambria" w:hAnsi="Times New Roman" w:cs="Times New Roman"/>
                <w:szCs w:val="24"/>
              </w:rPr>
            </w:pPr>
            <w:r w:rsidRPr="00CE36B1">
              <w:rPr>
                <w:rFonts w:ascii="Times New Roman" w:hAnsi="Times New Roman" w:cs="Times New Roman"/>
                <w:szCs w:val="24"/>
              </w:rPr>
              <w:t>Digital rectal exam because it is not specific or comprehensive enough to</w:t>
            </w:r>
            <w:r w:rsidRPr="00CE36B1">
              <w:rPr>
                <w:rFonts w:ascii="Times New Roman" w:hAnsi="Times New Roman" w:cs="Times New Roman"/>
                <w:spacing w:val="-31"/>
                <w:szCs w:val="24"/>
              </w:rPr>
              <w:t xml:space="preserve"> </w:t>
            </w:r>
            <w:r w:rsidRPr="00CE36B1">
              <w:rPr>
                <w:rFonts w:ascii="Times New Roman" w:hAnsi="Times New Roman" w:cs="Times New Roman"/>
                <w:szCs w:val="24"/>
              </w:rPr>
              <w:t>screen for colorectal</w:t>
            </w:r>
            <w:r w:rsidRPr="00CE36B1">
              <w:rPr>
                <w:rFonts w:ascii="Times New Roman" w:hAnsi="Times New Roman" w:cs="Times New Roman"/>
                <w:spacing w:val="-3"/>
                <w:szCs w:val="24"/>
              </w:rPr>
              <w:t xml:space="preserve"> </w:t>
            </w:r>
            <w:r w:rsidRPr="00CE36B1">
              <w:rPr>
                <w:rFonts w:ascii="Times New Roman" w:hAnsi="Times New Roman" w:cs="Times New Roman"/>
                <w:szCs w:val="24"/>
              </w:rPr>
              <w:t>cancer</w:t>
            </w:r>
          </w:p>
          <w:p w:rsidR="006E3396" w:rsidRPr="00CE36B1" w:rsidRDefault="006E3396" w:rsidP="00457EE1">
            <w:pPr>
              <w:pStyle w:val="ListParagraph"/>
              <w:numPr>
                <w:ilvl w:val="0"/>
                <w:numId w:val="7"/>
              </w:numPr>
              <w:tabs>
                <w:tab w:val="left" w:pos="2620"/>
              </w:tabs>
              <w:ind w:left="252" w:right="229" w:hanging="162"/>
              <w:jc w:val="both"/>
              <w:rPr>
                <w:rFonts w:ascii="Times New Roman" w:eastAsia="Cambria" w:hAnsi="Times New Roman" w:cs="Times New Roman"/>
                <w:szCs w:val="24"/>
              </w:rPr>
            </w:pPr>
            <w:r w:rsidRPr="00CE36B1">
              <w:rPr>
                <w:rFonts w:ascii="Times New Roman" w:hAnsi="Times New Roman" w:cs="Times New Roman"/>
                <w:szCs w:val="24"/>
              </w:rPr>
              <w:t>Fecal DNA</w:t>
            </w:r>
            <w:r w:rsidRPr="00CE36B1">
              <w:rPr>
                <w:rFonts w:ascii="Times New Roman" w:hAnsi="Times New Roman" w:cs="Times New Roman"/>
                <w:spacing w:val="-3"/>
                <w:szCs w:val="24"/>
              </w:rPr>
              <w:t xml:space="preserve"> </w:t>
            </w:r>
            <w:r w:rsidRPr="00CE36B1">
              <w:rPr>
                <w:rFonts w:ascii="Times New Roman" w:hAnsi="Times New Roman" w:cs="Times New Roman"/>
                <w:szCs w:val="24"/>
              </w:rPr>
              <w:t>testing</w:t>
            </w:r>
          </w:p>
          <w:p w:rsidR="006E3396" w:rsidRPr="00CE36B1" w:rsidRDefault="006E3396" w:rsidP="00457EE1">
            <w:pPr>
              <w:pStyle w:val="ListParagraph"/>
              <w:numPr>
                <w:ilvl w:val="0"/>
                <w:numId w:val="7"/>
              </w:numPr>
              <w:tabs>
                <w:tab w:val="left" w:pos="2620"/>
              </w:tabs>
              <w:ind w:left="252" w:right="229" w:hanging="162"/>
              <w:jc w:val="both"/>
              <w:rPr>
                <w:rFonts w:ascii="Times New Roman" w:eastAsia="Cambria" w:hAnsi="Times New Roman" w:cs="Times New Roman"/>
                <w:szCs w:val="24"/>
              </w:rPr>
            </w:pPr>
            <w:r w:rsidRPr="00CE36B1">
              <w:rPr>
                <w:rFonts w:ascii="Times New Roman" w:hAnsi="Times New Roman" w:cs="Times New Roman"/>
                <w:szCs w:val="24"/>
              </w:rPr>
              <w:t>Virtual</w:t>
            </w:r>
            <w:r w:rsidRPr="00CE36B1">
              <w:rPr>
                <w:rFonts w:ascii="Times New Roman" w:hAnsi="Times New Roman" w:cs="Times New Roman"/>
                <w:spacing w:val="-2"/>
                <w:szCs w:val="24"/>
              </w:rPr>
              <w:t xml:space="preserve"> </w:t>
            </w:r>
            <w:r w:rsidRPr="00CE36B1">
              <w:rPr>
                <w:rFonts w:ascii="Times New Roman" w:hAnsi="Times New Roman" w:cs="Times New Roman"/>
                <w:szCs w:val="24"/>
              </w:rPr>
              <w:t>colonoscopy</w:t>
            </w:r>
          </w:p>
        </w:tc>
      </w:tr>
      <w:tr w:rsidR="006E3396" w:rsidRPr="00CE36B1" w:rsidTr="003B516F">
        <w:tc>
          <w:tcPr>
            <w:tcW w:w="1908" w:type="dxa"/>
          </w:tcPr>
          <w:p w:rsidR="006E3396" w:rsidRPr="00CE36B1" w:rsidRDefault="006E3396" w:rsidP="006E3396">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E3396" w:rsidRPr="00CE36B1" w:rsidRDefault="006E3396" w:rsidP="006E3396">
            <w:pPr>
              <w:rPr>
                <w:rFonts w:ascii="Times New Roman" w:hAnsi="Times New Roman" w:cs="Times New Roman"/>
                <w:szCs w:val="24"/>
              </w:rPr>
            </w:pPr>
            <w:r w:rsidRPr="00CE36B1">
              <w:rPr>
                <w:rFonts w:ascii="Times New Roman" w:hAnsi="Times New Roman" w:cs="Times New Roman"/>
                <w:szCs w:val="24"/>
              </w:rPr>
              <w:t>None</w:t>
            </w:r>
          </w:p>
        </w:tc>
      </w:tr>
      <w:tr w:rsidR="00713DCE" w:rsidRPr="00CE36B1" w:rsidTr="003B516F">
        <w:tc>
          <w:tcPr>
            <w:tcW w:w="10996"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12" w:name="_Toc462321842"/>
            <w:r w:rsidRPr="00CE36B1">
              <w:rPr>
                <w:rFonts w:ascii="Times New Roman" w:hAnsi="Times New Roman" w:cs="Times New Roman"/>
                <w:sz w:val="32"/>
              </w:rPr>
              <w:lastRenderedPageBreak/>
              <w:t>Pneumonia Vaccination Status for Older Adults</w:t>
            </w:r>
            <w:bookmarkEnd w:id="12"/>
          </w:p>
        </w:tc>
      </w:tr>
      <w:tr w:rsidR="00713DCE" w:rsidRPr="00CE36B1" w:rsidTr="003B516F">
        <w:tc>
          <w:tcPr>
            <w:tcW w:w="10996" w:type="dxa"/>
            <w:gridSpan w:val="2"/>
          </w:tcPr>
          <w:p w:rsidR="00713DCE" w:rsidRPr="00CE36B1" w:rsidRDefault="00713DCE" w:rsidP="00A92C27">
            <w:pPr>
              <w:rPr>
                <w:rFonts w:ascii="Times New Roman" w:hAnsi="Times New Roman" w:cs="Times New Roman"/>
                <w:b/>
                <w:spacing w:val="-1"/>
                <w:szCs w:val="24"/>
              </w:rPr>
            </w:pPr>
            <w:r w:rsidRPr="00A73DDC">
              <w:rPr>
                <w:rFonts w:ascii="Times New Roman" w:hAnsi="Times New Roman" w:cs="Times New Roman"/>
                <w:b/>
                <w:spacing w:val="-1"/>
                <w:szCs w:val="24"/>
              </w:rPr>
              <w:t>See Appendix A-</w:t>
            </w:r>
            <w:r w:rsidR="00775A92">
              <w:rPr>
                <w:rFonts w:ascii="Times New Roman" w:hAnsi="Times New Roman" w:cs="Times New Roman"/>
                <w:b/>
                <w:spacing w:val="-1"/>
                <w:szCs w:val="24"/>
              </w:rPr>
              <w:t>3</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713DCE" w:rsidRPr="00CE36B1" w:rsidTr="003B516F">
        <w:tc>
          <w:tcPr>
            <w:tcW w:w="10996" w:type="dxa"/>
            <w:gridSpan w:val="2"/>
          </w:tcPr>
          <w:p w:rsidR="00713DCE" w:rsidRDefault="00896466" w:rsidP="00A92C27">
            <w:pPr>
              <w:rPr>
                <w:rFonts w:ascii="Times New Roman" w:hAnsi="Times New Roman" w:cs="Times New Roman"/>
                <w:b/>
                <w:spacing w:val="-1"/>
                <w:szCs w:val="24"/>
              </w:rPr>
            </w:pPr>
            <w:r w:rsidRPr="00896466">
              <w:rPr>
                <w:rFonts w:ascii="Times New Roman" w:hAnsi="Times New Roman" w:cs="Times New Roman"/>
                <w:b/>
                <w:spacing w:val="-1"/>
                <w:szCs w:val="24"/>
              </w:rPr>
              <w:t xml:space="preserve">USHIK Version: CMS127v5.0.000, April 2016 </w:t>
            </w:r>
            <w:r>
              <w:rPr>
                <w:rFonts w:ascii="Times New Roman" w:hAnsi="Times New Roman" w:cs="Times New Roman"/>
                <w:b/>
                <w:spacing w:val="-1"/>
                <w:szCs w:val="24"/>
              </w:rPr>
              <w:t>| NQF 0043</w:t>
            </w:r>
          </w:p>
          <w:p w:rsidR="00713DCE" w:rsidRPr="00CE36B1" w:rsidRDefault="00713DCE" w:rsidP="00A92C27">
            <w:pPr>
              <w:rPr>
                <w:rFonts w:ascii="Times New Roman" w:hAnsi="Times New Roman" w:cs="Times New Roman"/>
                <w:b/>
                <w:i/>
                <w:spacing w:val="-1"/>
                <w:szCs w:val="24"/>
              </w:rPr>
            </w:pPr>
            <w:r w:rsidRPr="00CE36B1">
              <w:rPr>
                <w:rFonts w:ascii="Times New Roman" w:hAnsi="Times New Roman" w:cs="Times New Roman"/>
                <w:b/>
                <w:i/>
                <w:spacing w:val="-1"/>
                <w:szCs w:val="24"/>
              </w:rPr>
              <w:t>MSSP Requirement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Percentage of patients 65 years of age and older who have ever received a pneumococcal vaccine.</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Vaccinated once</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Claims/MR</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 xml:space="preserve">Patients 65 years of age and older with a visit during the measurement period </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 xml:space="preserve">Patients who have ever received a pneumococcal vaccination </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713DCE" w:rsidRPr="00CE36B1" w:rsidRDefault="00896466" w:rsidP="00A92C27">
            <w:pPr>
              <w:rPr>
                <w:rFonts w:ascii="Times New Roman" w:hAnsi="Times New Roman" w:cs="Times New Roman"/>
                <w:szCs w:val="24"/>
              </w:rPr>
            </w:pPr>
            <w:r>
              <w:rPr>
                <w:rFonts w:ascii="Times New Roman" w:hAnsi="Times New Roman" w:cs="Times New Roman"/>
                <w:szCs w:val="24"/>
              </w:rPr>
              <w:t>Not Applicable</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Note the date indicating when the vaccine was given for patient reported</w:t>
            </w:r>
            <w:r w:rsidRPr="00CE36B1">
              <w:rPr>
                <w:rFonts w:ascii="Times New Roman" w:hAnsi="Times New Roman" w:cs="Times New Roman"/>
                <w:spacing w:val="-29"/>
                <w:szCs w:val="24"/>
              </w:rPr>
              <w:t xml:space="preserve"> </w:t>
            </w:r>
            <w:r w:rsidRPr="00CE36B1">
              <w:rPr>
                <w:rFonts w:ascii="Times New Roman" w:hAnsi="Times New Roman" w:cs="Times New Roman"/>
                <w:szCs w:val="24"/>
              </w:rPr>
              <w:t>results</w:t>
            </w:r>
          </w:p>
          <w:p w:rsidR="00713DCE" w:rsidRPr="00CE36B1" w:rsidRDefault="00713DCE" w:rsidP="00A92C27">
            <w:pPr>
              <w:rPr>
                <w:rFonts w:ascii="Times New Roman" w:eastAsia="Arial Narrow" w:hAnsi="Times New Roman" w:cs="Times New Roman"/>
                <w:szCs w:val="24"/>
              </w:rPr>
            </w:pPr>
          </w:p>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If member self-reports the vaccine and is unable to recall the date received</w:t>
            </w:r>
            <w:r w:rsidRPr="00CE36B1">
              <w:rPr>
                <w:rFonts w:ascii="Times New Roman" w:hAnsi="Times New Roman" w:cs="Times New Roman"/>
                <w:spacing w:val="-31"/>
                <w:szCs w:val="24"/>
              </w:rPr>
              <w:t xml:space="preserve"> </w:t>
            </w:r>
            <w:r w:rsidRPr="00CE36B1">
              <w:rPr>
                <w:rFonts w:ascii="Times New Roman" w:hAnsi="Times New Roman" w:cs="Times New Roman"/>
                <w:szCs w:val="24"/>
              </w:rPr>
              <w:t>then document/enter the</w:t>
            </w:r>
            <w:r w:rsidRPr="00CE36B1">
              <w:rPr>
                <w:rFonts w:ascii="Times New Roman" w:hAnsi="Times New Roman" w:cs="Times New Roman"/>
                <w:spacing w:val="-12"/>
                <w:szCs w:val="24"/>
              </w:rPr>
              <w:t xml:space="preserve"> </w:t>
            </w:r>
            <w:r w:rsidRPr="00CE36B1">
              <w:rPr>
                <w:rFonts w:ascii="Times New Roman" w:hAnsi="Times New Roman" w:cs="Times New Roman"/>
                <w:szCs w:val="24"/>
              </w:rPr>
              <w:t>following:</w:t>
            </w:r>
          </w:p>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The first date after their birthday: Member self-reports a vaccine in 2010 then enters the</w:t>
            </w:r>
            <w:r w:rsidRPr="00CE36B1">
              <w:rPr>
                <w:rFonts w:ascii="Times New Roman" w:hAnsi="Times New Roman" w:cs="Times New Roman"/>
                <w:spacing w:val="-36"/>
                <w:szCs w:val="24"/>
              </w:rPr>
              <w:t xml:space="preserve"> </w:t>
            </w:r>
            <w:r w:rsidRPr="00CE36B1">
              <w:rPr>
                <w:rFonts w:ascii="Times New Roman" w:hAnsi="Times New Roman" w:cs="Times New Roman"/>
                <w:szCs w:val="24"/>
              </w:rPr>
              <w:t>date after their birthday</w:t>
            </w:r>
            <w:r w:rsidRPr="00CE36B1">
              <w:rPr>
                <w:rFonts w:ascii="Times New Roman" w:hAnsi="Times New Roman" w:cs="Times New Roman"/>
                <w:spacing w:val="-8"/>
                <w:szCs w:val="24"/>
              </w:rPr>
              <w:t xml:space="preserve"> </w:t>
            </w:r>
            <w:r w:rsidRPr="00CE36B1">
              <w:rPr>
                <w:rFonts w:ascii="Times New Roman" w:hAnsi="Times New Roman" w:cs="Times New Roman"/>
                <w:szCs w:val="24"/>
              </w:rPr>
              <w:t>2010.</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None</w:t>
            </w:r>
          </w:p>
          <w:p w:rsidR="00713DCE" w:rsidRPr="00CE36B1" w:rsidRDefault="00713DCE" w:rsidP="00A92C27">
            <w:pPr>
              <w:rPr>
                <w:rFonts w:ascii="Times New Roman" w:hAnsi="Times New Roman" w:cs="Times New Roman"/>
                <w:szCs w:val="24"/>
              </w:rPr>
            </w:pPr>
          </w:p>
        </w:tc>
      </w:tr>
    </w:tbl>
    <w:p w:rsidR="00713DCE" w:rsidRDefault="00713DCE" w:rsidP="00713DCE">
      <w:pPr>
        <w:pStyle w:val="Title"/>
        <w:jc w:val="left"/>
        <w:rPr>
          <w:rFonts w:ascii="Times New Roman" w:hAnsi="Times New Roman"/>
        </w:rPr>
      </w:pPr>
    </w:p>
    <w:p w:rsidR="00713DCE" w:rsidRDefault="00713DCE">
      <w:pPr>
        <w:rPr>
          <w:rFonts w:ascii="Times New Roman" w:eastAsia="Times" w:hAnsi="Times New Roman" w:cs="Times New Roman"/>
          <w:b/>
          <w:sz w:val="40"/>
        </w:rPr>
      </w:pPr>
      <w:r>
        <w:rPr>
          <w:rFonts w:ascii="Times New Roman" w:hAnsi="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713DCE" w:rsidRPr="00CE36B1" w:rsidTr="003B516F">
        <w:tc>
          <w:tcPr>
            <w:tcW w:w="10996"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13" w:name="_Toc462321843"/>
            <w:r>
              <w:rPr>
                <w:rFonts w:ascii="Times New Roman" w:hAnsi="Times New Roman" w:cs="Times New Roman"/>
                <w:sz w:val="32"/>
              </w:rPr>
              <w:lastRenderedPageBreak/>
              <w:t>Influenza Immunizations</w:t>
            </w:r>
            <w:bookmarkEnd w:id="13"/>
          </w:p>
        </w:tc>
      </w:tr>
      <w:tr w:rsidR="00713DCE" w:rsidRPr="00CE36B1" w:rsidTr="003B516F">
        <w:tc>
          <w:tcPr>
            <w:tcW w:w="10996" w:type="dxa"/>
            <w:gridSpan w:val="2"/>
          </w:tcPr>
          <w:p w:rsidR="00713DCE" w:rsidRPr="00CE36B1" w:rsidRDefault="00713DCE" w:rsidP="00A92C27">
            <w:pPr>
              <w:rPr>
                <w:rFonts w:ascii="Times New Roman" w:hAnsi="Times New Roman" w:cs="Times New Roman"/>
                <w:b/>
                <w:spacing w:val="-1"/>
                <w:szCs w:val="24"/>
              </w:rPr>
            </w:pPr>
            <w:r w:rsidRPr="00A73DDC">
              <w:rPr>
                <w:rFonts w:ascii="Times New Roman" w:hAnsi="Times New Roman" w:cs="Times New Roman"/>
                <w:b/>
                <w:spacing w:val="-1"/>
                <w:szCs w:val="24"/>
              </w:rPr>
              <w:t>See Appendix A-</w:t>
            </w:r>
            <w:r w:rsidR="00775A92">
              <w:rPr>
                <w:rFonts w:ascii="Times New Roman" w:hAnsi="Times New Roman" w:cs="Times New Roman"/>
                <w:b/>
                <w:spacing w:val="-1"/>
                <w:szCs w:val="24"/>
              </w:rPr>
              <w:t>4</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713DCE" w:rsidRPr="00CE36B1" w:rsidTr="003B516F">
        <w:tc>
          <w:tcPr>
            <w:tcW w:w="10996" w:type="dxa"/>
            <w:gridSpan w:val="2"/>
          </w:tcPr>
          <w:p w:rsidR="00713DCE" w:rsidRPr="00896466" w:rsidRDefault="00896466" w:rsidP="00A92C27">
            <w:pPr>
              <w:rPr>
                <w:rFonts w:ascii="Times New Roman" w:hAnsi="Times New Roman" w:cs="Times New Roman"/>
                <w:b/>
                <w:spacing w:val="-1"/>
                <w:szCs w:val="24"/>
              </w:rPr>
            </w:pPr>
            <w:r w:rsidRPr="00896466">
              <w:rPr>
                <w:rFonts w:ascii="Times New Roman" w:hAnsi="Times New Roman" w:cs="Times New Roman"/>
                <w:b/>
                <w:spacing w:val="-1"/>
                <w:szCs w:val="24"/>
              </w:rPr>
              <w:t xml:space="preserve">USHIK Version: CMS147v6.1.000, April 2016 </w:t>
            </w:r>
            <w:r>
              <w:rPr>
                <w:rFonts w:ascii="Times New Roman" w:hAnsi="Times New Roman" w:cs="Times New Roman"/>
                <w:b/>
                <w:spacing w:val="-1"/>
                <w:szCs w:val="24"/>
              </w:rPr>
              <w:t>| NQF 0041</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713DCE" w:rsidRPr="00CE36B1" w:rsidRDefault="00713DCE" w:rsidP="00A92C27">
            <w:pPr>
              <w:rPr>
                <w:rFonts w:ascii="Times New Roman" w:hAnsi="Times New Roman" w:cs="Times New Roman"/>
                <w:szCs w:val="24"/>
              </w:rPr>
            </w:pPr>
            <w:r w:rsidRPr="00AD570B">
              <w:rPr>
                <w:rFonts w:ascii="Times New Roman" w:hAnsi="Times New Roman" w:cs="Times New Roman"/>
                <w:szCs w:val="24"/>
              </w:rPr>
              <w:t>Percentage of patients aged 6 months and older seen for a visit between October 1 and March 31 who received an influenza immunization OR who reported previous receipt of an influenza immunization</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Claims/MR</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3DCE" w:rsidRDefault="00977D7A" w:rsidP="00A92C27">
            <w:pPr>
              <w:rPr>
                <w:rFonts w:ascii="Times New Roman" w:hAnsi="Times New Roman" w:cs="Times New Roman"/>
                <w:szCs w:val="24"/>
              </w:rPr>
            </w:pPr>
            <w:r w:rsidRPr="00977D7A">
              <w:rPr>
                <w:rFonts w:ascii="Times New Roman" w:hAnsi="Times New Roman" w:cs="Times New Roman"/>
                <w:szCs w:val="24"/>
              </w:rPr>
              <w:t>All patients aged 6 months and older seen for at least two visits or at least one preventive visit during</w:t>
            </w:r>
            <w:r w:rsidR="00713DCE" w:rsidRPr="00AD570B">
              <w:rPr>
                <w:rFonts w:ascii="Times New Roman" w:hAnsi="Times New Roman" w:cs="Times New Roman"/>
                <w:szCs w:val="24"/>
              </w:rPr>
              <w:t xml:space="preserve"> between October 1 and March 31</w:t>
            </w:r>
          </w:p>
          <w:p w:rsidR="005C4C4D" w:rsidRDefault="005C4C4D" w:rsidP="00A92C27">
            <w:pPr>
              <w:rPr>
                <w:rFonts w:ascii="Times New Roman" w:hAnsi="Times New Roman" w:cs="Times New Roman"/>
                <w:szCs w:val="24"/>
              </w:rPr>
            </w:pPr>
          </w:p>
          <w:p w:rsidR="005C4C4D" w:rsidRPr="005C4C4D" w:rsidRDefault="005C4C4D" w:rsidP="005C4C4D">
            <w:pPr>
              <w:rPr>
                <w:rFonts w:ascii="Times New Roman" w:hAnsi="Times New Roman" w:cs="Times New Roman"/>
                <w:szCs w:val="24"/>
              </w:rPr>
            </w:pPr>
            <w:r w:rsidRPr="005C4C4D">
              <w:rPr>
                <w:rFonts w:ascii="Times New Roman" w:hAnsi="Times New Roman" w:cs="Times New Roman"/>
                <w:szCs w:val="24"/>
              </w:rPr>
              <w:t>DENOMINATOR EXCEPTIONS:</w:t>
            </w:r>
          </w:p>
          <w:p w:rsidR="005C4C4D" w:rsidRPr="005C4C4D" w:rsidRDefault="005C4C4D" w:rsidP="00B10F7A">
            <w:pPr>
              <w:pStyle w:val="ListParagraph"/>
              <w:numPr>
                <w:ilvl w:val="0"/>
                <w:numId w:val="23"/>
              </w:numPr>
              <w:rPr>
                <w:rFonts w:ascii="Times New Roman" w:hAnsi="Times New Roman" w:cs="Times New Roman"/>
                <w:szCs w:val="24"/>
              </w:rPr>
            </w:pPr>
            <w:r w:rsidRPr="005C4C4D">
              <w:rPr>
                <w:rFonts w:ascii="Times New Roman" w:hAnsi="Times New Roman" w:cs="Times New Roman"/>
                <w:szCs w:val="24"/>
              </w:rPr>
              <w:t>Documentation of medical reason(s) for not receiving influenza immunization (eg, patient allergy, other medical reasons)</w:t>
            </w:r>
          </w:p>
          <w:p w:rsidR="005C4C4D" w:rsidRPr="005C4C4D" w:rsidRDefault="005C4C4D" w:rsidP="00B10F7A">
            <w:pPr>
              <w:pStyle w:val="ListParagraph"/>
              <w:numPr>
                <w:ilvl w:val="0"/>
                <w:numId w:val="23"/>
              </w:numPr>
              <w:rPr>
                <w:rFonts w:ascii="Times New Roman" w:hAnsi="Times New Roman" w:cs="Times New Roman"/>
                <w:szCs w:val="24"/>
              </w:rPr>
            </w:pPr>
            <w:r w:rsidRPr="005C4C4D">
              <w:rPr>
                <w:rFonts w:ascii="Times New Roman" w:hAnsi="Times New Roman" w:cs="Times New Roman"/>
                <w:szCs w:val="24"/>
              </w:rPr>
              <w:t>Documentation of patient reason(s) for not receiving influenza immunization (eg, patient declined, other patient reasons)</w:t>
            </w:r>
          </w:p>
          <w:p w:rsidR="005C4C4D" w:rsidRPr="005C4C4D" w:rsidRDefault="005C4C4D" w:rsidP="00B10F7A">
            <w:pPr>
              <w:pStyle w:val="ListParagraph"/>
              <w:numPr>
                <w:ilvl w:val="0"/>
                <w:numId w:val="23"/>
              </w:numPr>
              <w:rPr>
                <w:rFonts w:ascii="Times New Roman" w:hAnsi="Times New Roman" w:cs="Times New Roman"/>
                <w:szCs w:val="24"/>
              </w:rPr>
            </w:pPr>
            <w:r w:rsidRPr="005C4C4D">
              <w:rPr>
                <w:rFonts w:ascii="Times New Roman" w:hAnsi="Times New Roman" w:cs="Times New Roman"/>
                <w:szCs w:val="24"/>
              </w:rPr>
              <w:t>Documentation of system reason(s) for not receiving influenza immunization (eg, vaccine not available, other system reasons)</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713DCE" w:rsidRPr="00CE36B1" w:rsidRDefault="00713DCE" w:rsidP="00A92C27">
            <w:pPr>
              <w:rPr>
                <w:rFonts w:ascii="Times New Roman" w:hAnsi="Times New Roman" w:cs="Times New Roman"/>
                <w:szCs w:val="24"/>
              </w:rPr>
            </w:pPr>
            <w:r w:rsidRPr="00AD570B">
              <w:rPr>
                <w:rFonts w:ascii="Times New Roman" w:hAnsi="Times New Roman" w:cs="Times New Roman"/>
                <w:szCs w:val="24"/>
              </w:rPr>
              <w:t>Patients who received an influenza immunization OR who reported previous receipt of an influenza immunization</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713DCE" w:rsidRPr="00CE36B1" w:rsidRDefault="005C4C4D" w:rsidP="00A92C27">
            <w:pPr>
              <w:rPr>
                <w:rFonts w:ascii="Times New Roman" w:hAnsi="Times New Roman" w:cs="Times New Roman"/>
                <w:szCs w:val="24"/>
              </w:rPr>
            </w:pPr>
            <w:r>
              <w:rPr>
                <w:rFonts w:ascii="Times New Roman" w:hAnsi="Times New Roman" w:cs="Times New Roman"/>
                <w:szCs w:val="24"/>
              </w:rPr>
              <w:t>None</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713DCE" w:rsidRPr="00CE36B1" w:rsidRDefault="005C4C4D" w:rsidP="00A92C27">
            <w:pPr>
              <w:rPr>
                <w:rFonts w:ascii="Times New Roman" w:hAnsi="Times New Roman" w:cs="Times New Roman"/>
                <w:szCs w:val="24"/>
              </w:rPr>
            </w:pPr>
            <w:r w:rsidRPr="005C4C4D">
              <w:rPr>
                <w:rFonts w:ascii="Times New Roman" w:hAnsi="Times New Roman" w:cs="Times New Roman"/>
                <w:szCs w:val="24"/>
              </w:rPr>
              <w:t>Previous Receipt – receipt of the current season’s influenza immunization from another provider OR from same provider prior to the visit to which the measure is applied (typically, prior vaccination would include influenza vaccine given since August 1st).</w:t>
            </w:r>
          </w:p>
        </w:tc>
      </w:tr>
    </w:tbl>
    <w:p w:rsidR="00713DCE" w:rsidRDefault="00713DCE" w:rsidP="00713DCE">
      <w:pPr>
        <w:pStyle w:val="Title"/>
        <w:jc w:val="left"/>
        <w:rPr>
          <w:rFonts w:ascii="Times New Roman" w:hAnsi="Times New Roman"/>
        </w:rPr>
      </w:pPr>
    </w:p>
    <w:p w:rsidR="00713DCE" w:rsidRDefault="00713DCE">
      <w:pPr>
        <w:rPr>
          <w:rFonts w:ascii="Times New Roman" w:eastAsia="Times" w:hAnsi="Times New Roman" w:cs="Times New Roman"/>
          <w:b/>
          <w:sz w:val="40"/>
        </w:rPr>
      </w:pPr>
      <w:r>
        <w:rPr>
          <w:rFonts w:ascii="Times New Roman" w:hAnsi="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713DCE" w:rsidRPr="00CE36B1" w:rsidTr="00775A92">
        <w:tc>
          <w:tcPr>
            <w:tcW w:w="10996"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14" w:name="_Toc462321844"/>
            <w:r>
              <w:rPr>
                <w:rFonts w:ascii="Times New Roman" w:hAnsi="Times New Roman" w:cs="Times New Roman"/>
                <w:sz w:val="32"/>
              </w:rPr>
              <w:lastRenderedPageBreak/>
              <w:t>Screening for Clinical Depression and Follow-up plan</w:t>
            </w:r>
            <w:bookmarkEnd w:id="14"/>
          </w:p>
        </w:tc>
      </w:tr>
      <w:tr w:rsidR="00713DCE" w:rsidRPr="00CE36B1" w:rsidTr="00775A92">
        <w:tc>
          <w:tcPr>
            <w:tcW w:w="10996" w:type="dxa"/>
            <w:gridSpan w:val="2"/>
          </w:tcPr>
          <w:p w:rsidR="00713DCE" w:rsidRPr="00CE36B1" w:rsidRDefault="00713DCE" w:rsidP="00A92C27">
            <w:pPr>
              <w:rPr>
                <w:rFonts w:ascii="Times New Roman" w:hAnsi="Times New Roman" w:cs="Times New Roman"/>
                <w:b/>
                <w:spacing w:val="-1"/>
                <w:szCs w:val="28"/>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5</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713DCE" w:rsidRPr="00CE36B1" w:rsidTr="00775A92">
        <w:tc>
          <w:tcPr>
            <w:tcW w:w="10996" w:type="dxa"/>
            <w:gridSpan w:val="2"/>
          </w:tcPr>
          <w:p w:rsidR="00713DCE" w:rsidRPr="00896466" w:rsidRDefault="00896466" w:rsidP="00A92C27">
            <w:pPr>
              <w:rPr>
                <w:rFonts w:ascii="Times New Roman" w:hAnsi="Times New Roman" w:cs="Times New Roman"/>
                <w:b/>
                <w:spacing w:val="-1"/>
                <w:szCs w:val="28"/>
              </w:rPr>
            </w:pPr>
            <w:r w:rsidRPr="00896466">
              <w:rPr>
                <w:rFonts w:ascii="Times New Roman" w:hAnsi="Times New Roman" w:cs="Times New Roman"/>
                <w:b/>
                <w:spacing w:val="-1"/>
                <w:szCs w:val="28"/>
              </w:rPr>
              <w:t xml:space="preserve">USHIK Version: CMS2v6.3.000, April 2016 </w:t>
            </w:r>
            <w:r w:rsidR="00713DCE">
              <w:rPr>
                <w:rFonts w:ascii="Times New Roman" w:hAnsi="Times New Roman" w:cs="Times New Roman"/>
                <w:b/>
                <w:spacing w:val="-1"/>
                <w:szCs w:val="28"/>
              </w:rPr>
              <w:t xml:space="preserve">| NQF </w:t>
            </w:r>
            <w:r w:rsidR="00713DCE" w:rsidRPr="00CE36B1">
              <w:rPr>
                <w:rFonts w:ascii="Times New Roman" w:hAnsi="Times New Roman" w:cs="Times New Roman"/>
                <w:b/>
                <w:spacing w:val="-1"/>
                <w:szCs w:val="28"/>
              </w:rPr>
              <w:t>0</w:t>
            </w:r>
            <w:r w:rsidR="00713DCE">
              <w:rPr>
                <w:rFonts w:ascii="Times New Roman" w:hAnsi="Times New Roman" w:cs="Times New Roman"/>
                <w:b/>
                <w:spacing w:val="-1"/>
                <w:szCs w:val="28"/>
              </w:rPr>
              <w:t>418</w:t>
            </w:r>
          </w:p>
        </w:tc>
      </w:tr>
      <w:tr w:rsidR="00713DCE" w:rsidRPr="00CE36B1" w:rsidTr="00775A92">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713DCE" w:rsidRPr="00CE36B1" w:rsidRDefault="00713DCE" w:rsidP="00A92C27">
            <w:pPr>
              <w:rPr>
                <w:rFonts w:ascii="Times New Roman" w:hAnsi="Times New Roman" w:cs="Times New Roman"/>
                <w:szCs w:val="24"/>
              </w:rPr>
            </w:pPr>
            <w:r w:rsidRPr="000B010E">
              <w:rPr>
                <w:rFonts w:ascii="Times New Roman" w:hAnsi="Times New Roman" w:cs="Times New Roman"/>
                <w:szCs w:val="24"/>
              </w:rPr>
              <w:t>Percentage of patients aged 12 years and older screened for clinical depression on the date of the encounter using an age appropriate standardized depression screening tool AND if positive, a follow-up plan is documented on the date of the positive screen</w:t>
            </w:r>
          </w:p>
        </w:tc>
      </w:tr>
      <w:tr w:rsidR="00713DCE" w:rsidRPr="00CE36B1" w:rsidTr="00775A92">
        <w:tc>
          <w:tcPr>
            <w:tcW w:w="1908" w:type="dxa"/>
          </w:tcPr>
          <w:p w:rsidR="00713DCE" w:rsidRPr="00CE36B1" w:rsidRDefault="00713DCE" w:rsidP="00A92C27">
            <w:pPr>
              <w:rPr>
                <w:rFonts w:ascii="Times New Roman" w:hAnsi="Times New Roman" w:cs="Times New Roman"/>
                <w:b/>
                <w:szCs w:val="24"/>
              </w:rPr>
            </w:pPr>
            <w:r>
              <w:rPr>
                <w:rFonts w:ascii="Times New Roman" w:hAnsi="Times New Roman" w:cs="Times New Roman"/>
                <w:b/>
                <w:szCs w:val="24"/>
              </w:rPr>
              <w:t>Fre</w:t>
            </w:r>
            <w:r w:rsidRPr="00CE36B1">
              <w:rPr>
                <w:rFonts w:ascii="Times New Roman" w:hAnsi="Times New Roman" w:cs="Times New Roman"/>
                <w:b/>
                <w:szCs w:val="24"/>
              </w:rPr>
              <w:t>quency</w:t>
            </w:r>
          </w:p>
        </w:tc>
        <w:tc>
          <w:tcPr>
            <w:tcW w:w="9088" w:type="dxa"/>
          </w:tcPr>
          <w:p w:rsidR="00713DCE" w:rsidRPr="00E770FC" w:rsidRDefault="00713DCE" w:rsidP="00A92C27">
            <w:pPr>
              <w:jc w:val="both"/>
              <w:rPr>
                <w:rFonts w:ascii="Times New Roman" w:hAnsi="Times New Roman" w:cs="Times New Roman"/>
                <w:szCs w:val="24"/>
              </w:rPr>
            </w:pPr>
          </w:p>
        </w:tc>
      </w:tr>
      <w:tr w:rsidR="00713DCE" w:rsidRPr="00CE36B1" w:rsidTr="00775A92">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713DCE" w:rsidRPr="00CE36B1" w:rsidRDefault="00713DCE" w:rsidP="00A92C27">
            <w:pPr>
              <w:rPr>
                <w:rFonts w:ascii="Times New Roman" w:hAnsi="Times New Roman" w:cs="Times New Roman"/>
                <w:szCs w:val="24"/>
              </w:rPr>
            </w:pPr>
            <w:r>
              <w:rPr>
                <w:rFonts w:ascii="Times New Roman" w:hAnsi="Times New Roman" w:cs="Times New Roman"/>
                <w:szCs w:val="24"/>
              </w:rPr>
              <w:t>Claims/MR</w:t>
            </w:r>
          </w:p>
        </w:tc>
      </w:tr>
      <w:tr w:rsidR="00713DCE" w:rsidRPr="00CE36B1" w:rsidTr="00775A92">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3DCE" w:rsidRDefault="00713DCE" w:rsidP="00A92C27">
            <w:pPr>
              <w:rPr>
                <w:rFonts w:ascii="Times New Roman" w:hAnsi="Times New Roman" w:cs="Times New Roman"/>
                <w:spacing w:val="-1"/>
                <w:szCs w:val="24"/>
              </w:rPr>
            </w:pPr>
            <w:r w:rsidRPr="000B010E">
              <w:rPr>
                <w:rFonts w:ascii="Times New Roman" w:hAnsi="Times New Roman" w:cs="Times New Roman"/>
                <w:spacing w:val="-1"/>
                <w:szCs w:val="24"/>
              </w:rPr>
              <w:t>All patients aged 12 years and older before the beginning of the measurement period with at least one eligible encounter during the measurement period</w:t>
            </w:r>
          </w:p>
          <w:p w:rsidR="00775A92" w:rsidRDefault="00775A92" w:rsidP="00A92C27">
            <w:pPr>
              <w:rPr>
                <w:rFonts w:ascii="Times New Roman" w:hAnsi="Times New Roman" w:cs="Times New Roman"/>
                <w:spacing w:val="-1"/>
                <w:szCs w:val="24"/>
              </w:rPr>
            </w:pPr>
          </w:p>
          <w:p w:rsidR="00775A92" w:rsidRPr="00775A92" w:rsidRDefault="00775A92" w:rsidP="00775A92">
            <w:pPr>
              <w:rPr>
                <w:rFonts w:ascii="Times New Roman" w:hAnsi="Times New Roman" w:cs="Times New Roman"/>
                <w:spacing w:val="-1"/>
                <w:szCs w:val="24"/>
              </w:rPr>
            </w:pPr>
            <w:r w:rsidRPr="00775A92">
              <w:rPr>
                <w:rFonts w:ascii="Times New Roman" w:hAnsi="Times New Roman" w:cs="Times New Roman"/>
                <w:spacing w:val="-1"/>
                <w:szCs w:val="24"/>
              </w:rPr>
              <w:t>DENOMINATOR EXCEPTIONS:</w:t>
            </w:r>
          </w:p>
          <w:p w:rsidR="00775A92" w:rsidRPr="00775A92" w:rsidRDefault="00775A92" w:rsidP="00775A92">
            <w:pPr>
              <w:pStyle w:val="ListParagraph"/>
              <w:rPr>
                <w:rFonts w:ascii="Times New Roman" w:hAnsi="Times New Roman" w:cs="Times New Roman"/>
                <w:spacing w:val="-1"/>
                <w:szCs w:val="24"/>
              </w:rPr>
            </w:pPr>
            <w:r w:rsidRPr="00775A92">
              <w:rPr>
                <w:rFonts w:ascii="Times New Roman" w:hAnsi="Times New Roman" w:cs="Times New Roman"/>
                <w:spacing w:val="-1"/>
                <w:szCs w:val="24"/>
              </w:rPr>
              <w:t>Patient Reason(s): Patient refuses to participate</w:t>
            </w:r>
          </w:p>
          <w:p w:rsidR="00775A92" w:rsidRPr="00775A92" w:rsidRDefault="00775A92" w:rsidP="00775A92">
            <w:pPr>
              <w:pStyle w:val="ListParagraph"/>
              <w:rPr>
                <w:rFonts w:ascii="Times New Roman" w:hAnsi="Times New Roman" w:cs="Times New Roman"/>
                <w:spacing w:val="-1"/>
                <w:szCs w:val="24"/>
              </w:rPr>
            </w:pPr>
            <w:r w:rsidRPr="00775A92">
              <w:rPr>
                <w:rFonts w:ascii="Times New Roman" w:hAnsi="Times New Roman" w:cs="Times New Roman"/>
                <w:spacing w:val="-1"/>
                <w:szCs w:val="24"/>
              </w:rPr>
              <w:t>OR</w:t>
            </w:r>
          </w:p>
          <w:p w:rsidR="00775A92" w:rsidRPr="00775A92" w:rsidRDefault="00775A92" w:rsidP="00775A92">
            <w:pPr>
              <w:pStyle w:val="ListParagraph"/>
              <w:rPr>
                <w:rFonts w:ascii="Times New Roman" w:hAnsi="Times New Roman" w:cs="Times New Roman"/>
                <w:spacing w:val="-1"/>
                <w:szCs w:val="24"/>
              </w:rPr>
            </w:pPr>
            <w:r w:rsidRPr="00775A92">
              <w:rPr>
                <w:rFonts w:ascii="Times New Roman" w:hAnsi="Times New Roman" w:cs="Times New Roman"/>
                <w:spacing w:val="-1"/>
                <w:szCs w:val="24"/>
              </w:rPr>
              <w:t>Medical Reason(s): Patient is in an urgent or emergent situation where time is of the essence and to delay treatment would jeopardize the patient’s health status</w:t>
            </w:r>
          </w:p>
          <w:p w:rsidR="00775A92" w:rsidRPr="00775A92" w:rsidRDefault="00775A92" w:rsidP="00775A92">
            <w:pPr>
              <w:pStyle w:val="ListParagraph"/>
              <w:rPr>
                <w:rFonts w:ascii="Times New Roman" w:hAnsi="Times New Roman" w:cs="Times New Roman"/>
                <w:spacing w:val="-1"/>
                <w:szCs w:val="24"/>
              </w:rPr>
            </w:pPr>
            <w:r w:rsidRPr="00775A92">
              <w:rPr>
                <w:rFonts w:ascii="Times New Roman" w:hAnsi="Times New Roman" w:cs="Times New Roman"/>
                <w:spacing w:val="-1"/>
                <w:szCs w:val="24"/>
              </w:rPr>
              <w:t>OR</w:t>
            </w:r>
          </w:p>
          <w:p w:rsidR="00775A92" w:rsidRPr="00775A92" w:rsidRDefault="00775A92" w:rsidP="00775A92">
            <w:pPr>
              <w:pStyle w:val="ListParagraph"/>
              <w:rPr>
                <w:rFonts w:ascii="Times New Roman" w:hAnsi="Times New Roman" w:cs="Times New Roman"/>
                <w:spacing w:val="-1"/>
                <w:szCs w:val="24"/>
              </w:rPr>
            </w:pPr>
            <w:r w:rsidRPr="00775A92">
              <w:rPr>
                <w:rFonts w:ascii="Times New Roman" w:hAnsi="Times New Roman" w:cs="Times New Roman"/>
                <w:spacing w:val="-1"/>
                <w:szCs w:val="24"/>
              </w:rPr>
              <w:t>Situations where the patient’s functional capacity or motivation to improve may impact the accuracy of results of standardized depression assessment tools. For example: certain court appointed cases or cases of delirium</w:t>
            </w:r>
          </w:p>
        </w:tc>
      </w:tr>
      <w:tr w:rsidR="00775A92" w:rsidRPr="00CE36B1" w:rsidTr="00775A92">
        <w:tc>
          <w:tcPr>
            <w:tcW w:w="1908" w:type="dxa"/>
          </w:tcPr>
          <w:p w:rsidR="00775A92" w:rsidRPr="00CE36B1" w:rsidRDefault="00775A92" w:rsidP="00775A92">
            <w:pPr>
              <w:rPr>
                <w:rFonts w:ascii="Times New Roman" w:hAnsi="Times New Roman" w:cs="Times New Roman"/>
                <w:b/>
                <w:szCs w:val="24"/>
              </w:rPr>
            </w:pPr>
            <w:r>
              <w:rPr>
                <w:rFonts w:ascii="Times New Roman" w:hAnsi="Times New Roman" w:cs="Times New Roman"/>
                <w:b/>
                <w:szCs w:val="24"/>
              </w:rPr>
              <w:t xml:space="preserve">Denominator </w:t>
            </w:r>
            <w:r w:rsidRPr="00CE36B1">
              <w:rPr>
                <w:rFonts w:ascii="Times New Roman" w:hAnsi="Times New Roman" w:cs="Times New Roman"/>
                <w:b/>
                <w:szCs w:val="24"/>
              </w:rPr>
              <w:t>Exclusions</w:t>
            </w:r>
          </w:p>
        </w:tc>
        <w:tc>
          <w:tcPr>
            <w:tcW w:w="9088" w:type="dxa"/>
          </w:tcPr>
          <w:p w:rsidR="00775A92" w:rsidRPr="00CE36B1" w:rsidRDefault="00775A92" w:rsidP="00775A92">
            <w:pPr>
              <w:rPr>
                <w:rFonts w:ascii="Times New Roman" w:hAnsi="Times New Roman" w:cs="Times New Roman"/>
                <w:szCs w:val="24"/>
              </w:rPr>
            </w:pPr>
            <w:r w:rsidRPr="000B010E">
              <w:rPr>
                <w:rFonts w:ascii="Times New Roman" w:hAnsi="Times New Roman" w:cs="Times New Roman"/>
                <w:szCs w:val="24"/>
              </w:rPr>
              <w:t>Patients with an active diagnosis for Depression or a diagnosis of Bipolar Disorder</w:t>
            </w:r>
          </w:p>
        </w:tc>
      </w:tr>
      <w:tr w:rsidR="00775A92" w:rsidRPr="00CE36B1" w:rsidTr="00775A92">
        <w:tc>
          <w:tcPr>
            <w:tcW w:w="1908" w:type="dxa"/>
          </w:tcPr>
          <w:p w:rsidR="00775A92" w:rsidRPr="00CE36B1" w:rsidRDefault="00775A92" w:rsidP="00775A92">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775A92" w:rsidRPr="00CE36B1" w:rsidRDefault="00775A92" w:rsidP="00775A92">
            <w:pPr>
              <w:rPr>
                <w:rFonts w:ascii="Times New Roman" w:hAnsi="Times New Roman" w:cs="Times New Roman"/>
                <w:szCs w:val="24"/>
              </w:rPr>
            </w:pPr>
            <w:r w:rsidRPr="000B010E">
              <w:rPr>
                <w:rFonts w:ascii="Times New Roman" w:hAnsi="Times New Roman" w:cs="Times New Roman"/>
                <w:szCs w:val="24"/>
              </w:rPr>
              <w:t>Patients screened for clinical depression on the date of the encounter using an age appropriate standardized tool AND if positive, a follow-up plan is documented on the date of the positive screen</w:t>
            </w:r>
          </w:p>
        </w:tc>
      </w:tr>
      <w:tr w:rsidR="00775A92" w:rsidRPr="00CE36B1" w:rsidTr="00775A92">
        <w:tc>
          <w:tcPr>
            <w:tcW w:w="1908" w:type="dxa"/>
          </w:tcPr>
          <w:p w:rsidR="00775A92" w:rsidRPr="00CE36B1" w:rsidRDefault="00775A92" w:rsidP="00775A92">
            <w:pPr>
              <w:rPr>
                <w:rFonts w:ascii="Times New Roman" w:hAnsi="Times New Roman" w:cs="Times New Roman"/>
                <w:b/>
                <w:szCs w:val="24"/>
              </w:rPr>
            </w:pPr>
            <w:r>
              <w:rPr>
                <w:rFonts w:ascii="Times New Roman" w:hAnsi="Times New Roman" w:cs="Times New Roman"/>
                <w:b/>
                <w:szCs w:val="24"/>
              </w:rPr>
              <w:t xml:space="preserve">Numerator </w:t>
            </w:r>
            <w:r w:rsidRPr="00CE36B1">
              <w:rPr>
                <w:rFonts w:ascii="Times New Roman" w:hAnsi="Times New Roman" w:cs="Times New Roman"/>
                <w:b/>
                <w:szCs w:val="24"/>
              </w:rPr>
              <w:t>Exclusions</w:t>
            </w:r>
          </w:p>
        </w:tc>
        <w:tc>
          <w:tcPr>
            <w:tcW w:w="9088" w:type="dxa"/>
          </w:tcPr>
          <w:p w:rsidR="00775A92" w:rsidRPr="00CE36B1" w:rsidRDefault="00775A92" w:rsidP="00775A92">
            <w:pPr>
              <w:rPr>
                <w:rFonts w:ascii="Times New Roman" w:hAnsi="Times New Roman" w:cs="Times New Roman"/>
                <w:szCs w:val="24"/>
              </w:rPr>
            </w:pPr>
            <w:r>
              <w:rPr>
                <w:rFonts w:ascii="Times New Roman" w:hAnsi="Times New Roman" w:cs="Times New Roman"/>
                <w:szCs w:val="24"/>
              </w:rPr>
              <w:t>None</w:t>
            </w:r>
          </w:p>
        </w:tc>
      </w:tr>
      <w:tr w:rsidR="00775A92" w:rsidRPr="00CE36B1" w:rsidTr="00775A92">
        <w:tc>
          <w:tcPr>
            <w:tcW w:w="1908" w:type="dxa"/>
          </w:tcPr>
          <w:p w:rsidR="00775A92" w:rsidRPr="00CE36B1" w:rsidRDefault="00775A92" w:rsidP="00775A92">
            <w:pPr>
              <w:rPr>
                <w:rFonts w:ascii="Times New Roman" w:hAnsi="Times New Roman" w:cs="Times New Roman"/>
                <w:b/>
                <w:szCs w:val="24"/>
              </w:rPr>
            </w:pPr>
            <w:r w:rsidRPr="00CE36B1">
              <w:rPr>
                <w:rFonts w:ascii="Times New Roman" w:hAnsi="Times New Roman" w:cs="Times New Roman"/>
                <w:b/>
                <w:szCs w:val="24"/>
              </w:rPr>
              <w:t>MRR Abstraction</w:t>
            </w:r>
          </w:p>
          <w:p w:rsidR="00775A92" w:rsidRPr="00CE36B1" w:rsidRDefault="00775A92" w:rsidP="00775A92">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775A92" w:rsidRPr="00775A92" w:rsidRDefault="00775A92" w:rsidP="00775A92">
            <w:pPr>
              <w:pStyle w:val="ListParagraph"/>
              <w:tabs>
                <w:tab w:val="left" w:pos="2620"/>
              </w:tabs>
              <w:ind w:left="0" w:right="229"/>
              <w:rPr>
                <w:rFonts w:ascii="Times New Roman" w:eastAsia="Cambria" w:hAnsi="Times New Roman" w:cs="Times New Roman"/>
                <w:szCs w:val="24"/>
              </w:rPr>
            </w:pPr>
            <w:r w:rsidRPr="00775A92">
              <w:rPr>
                <w:rFonts w:ascii="Times New Roman" w:eastAsia="Cambria" w:hAnsi="Times New Roman" w:cs="Times New Roman"/>
                <w:szCs w:val="24"/>
              </w:rPr>
              <w:t>A clinical depression screen is completed on the date of the encounter using an age appropriate standardized depression screening tool AND if positive, a follow-up plan is documented on the date of the positive screen.</w:t>
            </w:r>
          </w:p>
          <w:p w:rsidR="00775A92" w:rsidRPr="00775A92" w:rsidRDefault="00775A92" w:rsidP="00775A92">
            <w:pPr>
              <w:pStyle w:val="ListParagraph"/>
              <w:tabs>
                <w:tab w:val="left" w:pos="2620"/>
              </w:tabs>
              <w:ind w:left="0" w:right="229"/>
              <w:rPr>
                <w:rFonts w:ascii="Times New Roman" w:eastAsia="Cambria" w:hAnsi="Times New Roman" w:cs="Times New Roman"/>
                <w:szCs w:val="24"/>
              </w:rPr>
            </w:pPr>
            <w:r w:rsidRPr="00775A92">
              <w:rPr>
                <w:rFonts w:ascii="Times New Roman" w:eastAsia="Cambria" w:hAnsi="Times New Roman" w:cs="Times New Roman"/>
                <w:szCs w:val="24"/>
              </w:rPr>
              <w:t>Screening Tools:</w:t>
            </w:r>
          </w:p>
          <w:p w:rsidR="00775A92" w:rsidRPr="00775A92" w:rsidRDefault="00775A92" w:rsidP="00B10F7A">
            <w:pPr>
              <w:pStyle w:val="ListParagraph"/>
              <w:numPr>
                <w:ilvl w:val="0"/>
                <w:numId w:val="27"/>
              </w:numPr>
              <w:tabs>
                <w:tab w:val="left" w:pos="2620"/>
              </w:tabs>
              <w:ind w:right="229"/>
              <w:rPr>
                <w:rFonts w:ascii="Times New Roman" w:eastAsia="Cambria" w:hAnsi="Times New Roman" w:cs="Times New Roman"/>
                <w:szCs w:val="24"/>
              </w:rPr>
            </w:pPr>
            <w:r w:rsidRPr="00775A92">
              <w:rPr>
                <w:rFonts w:ascii="Times New Roman" w:eastAsia="Cambria" w:hAnsi="Times New Roman" w:cs="Times New Roman"/>
                <w:szCs w:val="24"/>
              </w:rPr>
              <w:t>The name of the age appropriate standardized depression screening tool utilized must be documented in the medical</w:t>
            </w:r>
            <w:r>
              <w:rPr>
                <w:rFonts w:ascii="Times New Roman" w:eastAsia="Cambria" w:hAnsi="Times New Roman" w:cs="Times New Roman"/>
                <w:szCs w:val="24"/>
              </w:rPr>
              <w:t xml:space="preserve"> </w:t>
            </w:r>
            <w:r w:rsidRPr="00775A92">
              <w:rPr>
                <w:rFonts w:ascii="Times New Roman" w:eastAsia="Cambria" w:hAnsi="Times New Roman" w:cs="Times New Roman"/>
                <w:szCs w:val="24"/>
              </w:rPr>
              <w:t>record</w:t>
            </w:r>
          </w:p>
          <w:p w:rsidR="00775A92" w:rsidRPr="00775A92" w:rsidRDefault="00775A92" w:rsidP="00B10F7A">
            <w:pPr>
              <w:pStyle w:val="ListParagraph"/>
              <w:numPr>
                <w:ilvl w:val="0"/>
                <w:numId w:val="27"/>
              </w:numPr>
              <w:tabs>
                <w:tab w:val="left" w:pos="2620"/>
              </w:tabs>
              <w:ind w:right="229"/>
              <w:rPr>
                <w:rFonts w:ascii="Times New Roman" w:eastAsia="Cambria" w:hAnsi="Times New Roman" w:cs="Times New Roman"/>
                <w:szCs w:val="24"/>
              </w:rPr>
            </w:pPr>
            <w:r w:rsidRPr="00775A92">
              <w:rPr>
                <w:rFonts w:ascii="Times New Roman" w:eastAsia="Cambria" w:hAnsi="Times New Roman" w:cs="Times New Roman"/>
                <w:szCs w:val="24"/>
              </w:rPr>
              <w:t>The depression screening must be reviewed and addressed in the office of the provider filing the code, on the date of</w:t>
            </w:r>
            <w:r>
              <w:rPr>
                <w:rFonts w:ascii="Times New Roman" w:eastAsia="Cambria" w:hAnsi="Times New Roman" w:cs="Times New Roman"/>
                <w:szCs w:val="24"/>
              </w:rPr>
              <w:t xml:space="preserve"> </w:t>
            </w:r>
            <w:r w:rsidRPr="00775A92">
              <w:rPr>
                <w:rFonts w:ascii="Times New Roman" w:eastAsia="Cambria" w:hAnsi="Times New Roman" w:cs="Times New Roman"/>
                <w:szCs w:val="24"/>
              </w:rPr>
              <w:t>the encounter</w:t>
            </w:r>
          </w:p>
          <w:p w:rsidR="00775A92" w:rsidRPr="00775A92" w:rsidRDefault="00775A92" w:rsidP="00B10F7A">
            <w:pPr>
              <w:pStyle w:val="ListParagraph"/>
              <w:numPr>
                <w:ilvl w:val="0"/>
                <w:numId w:val="27"/>
              </w:numPr>
              <w:tabs>
                <w:tab w:val="left" w:pos="2620"/>
              </w:tabs>
              <w:ind w:right="229"/>
              <w:rPr>
                <w:rFonts w:ascii="Times New Roman" w:eastAsia="Cambria" w:hAnsi="Times New Roman" w:cs="Times New Roman"/>
                <w:szCs w:val="24"/>
              </w:rPr>
            </w:pPr>
            <w:r w:rsidRPr="00775A92">
              <w:rPr>
                <w:rFonts w:ascii="Times New Roman" w:eastAsia="Cambria" w:hAnsi="Times New Roman" w:cs="Times New Roman"/>
                <w:szCs w:val="24"/>
              </w:rPr>
              <w:t>The screening and encounter must occur on the same date</w:t>
            </w:r>
          </w:p>
          <w:p w:rsidR="00775A92" w:rsidRDefault="00775A92" w:rsidP="00B10F7A">
            <w:pPr>
              <w:pStyle w:val="ListParagraph"/>
              <w:numPr>
                <w:ilvl w:val="0"/>
                <w:numId w:val="27"/>
              </w:numPr>
              <w:tabs>
                <w:tab w:val="left" w:pos="2620"/>
              </w:tabs>
              <w:ind w:right="229"/>
              <w:rPr>
                <w:rFonts w:ascii="Times New Roman" w:eastAsia="Cambria" w:hAnsi="Times New Roman" w:cs="Times New Roman"/>
                <w:szCs w:val="24"/>
              </w:rPr>
            </w:pPr>
            <w:r w:rsidRPr="00775A92">
              <w:rPr>
                <w:rFonts w:ascii="Times New Roman" w:eastAsia="Cambria" w:hAnsi="Times New Roman" w:cs="Times New Roman"/>
                <w:szCs w:val="24"/>
              </w:rPr>
              <w:t>Standardized Depression Screening Tools should be normalized and validated for the age appropriate patient</w:t>
            </w:r>
            <w:r>
              <w:rPr>
                <w:rFonts w:ascii="Times New Roman" w:eastAsia="Cambria" w:hAnsi="Times New Roman" w:cs="Times New Roman"/>
                <w:szCs w:val="24"/>
              </w:rPr>
              <w:t xml:space="preserve"> </w:t>
            </w:r>
            <w:r w:rsidRPr="00775A92">
              <w:rPr>
                <w:rFonts w:ascii="Times New Roman" w:eastAsia="Cambria" w:hAnsi="Times New Roman" w:cs="Times New Roman"/>
                <w:szCs w:val="24"/>
              </w:rPr>
              <w:t>population in which they are used and must be d</w:t>
            </w:r>
            <w:r>
              <w:rPr>
                <w:rFonts w:ascii="Times New Roman" w:eastAsia="Cambria" w:hAnsi="Times New Roman" w:cs="Times New Roman"/>
                <w:szCs w:val="24"/>
              </w:rPr>
              <w:t>ocumented in the medical record</w:t>
            </w:r>
          </w:p>
          <w:p w:rsidR="00775A92" w:rsidRPr="00775A92" w:rsidRDefault="00775A92" w:rsidP="00775A92">
            <w:pPr>
              <w:pStyle w:val="ListParagraph"/>
              <w:tabs>
                <w:tab w:val="left" w:pos="2620"/>
              </w:tabs>
              <w:ind w:left="0" w:right="229"/>
              <w:rPr>
                <w:rFonts w:ascii="Times New Roman" w:eastAsia="Cambria" w:hAnsi="Times New Roman" w:cs="Times New Roman"/>
                <w:szCs w:val="24"/>
              </w:rPr>
            </w:pPr>
            <w:r w:rsidRPr="00775A92">
              <w:rPr>
                <w:rFonts w:ascii="Times New Roman" w:eastAsia="Cambria" w:hAnsi="Times New Roman" w:cs="Times New Roman"/>
                <w:szCs w:val="24"/>
              </w:rPr>
              <w:t>Follow-Up Plan:</w:t>
            </w:r>
          </w:p>
          <w:p w:rsidR="00775A92" w:rsidRPr="00CE36B1" w:rsidRDefault="00775A92" w:rsidP="00B10F7A">
            <w:pPr>
              <w:pStyle w:val="ListParagraph"/>
              <w:numPr>
                <w:ilvl w:val="0"/>
                <w:numId w:val="28"/>
              </w:numPr>
              <w:tabs>
                <w:tab w:val="left" w:pos="2620"/>
              </w:tabs>
              <w:ind w:right="229"/>
              <w:rPr>
                <w:rFonts w:ascii="Times New Roman" w:eastAsia="Cambria" w:hAnsi="Times New Roman" w:cs="Times New Roman"/>
                <w:szCs w:val="24"/>
              </w:rPr>
            </w:pPr>
            <w:r w:rsidRPr="00775A92">
              <w:rPr>
                <w:rFonts w:ascii="Times New Roman" w:eastAsia="Cambria" w:hAnsi="Times New Roman" w:cs="Times New Roman"/>
                <w:szCs w:val="24"/>
              </w:rPr>
              <w:t>The follow-up plan must be related to a positive depression screening, example: “Patient referred for psychiatric</w:t>
            </w:r>
            <w:r>
              <w:rPr>
                <w:rFonts w:ascii="Times New Roman" w:eastAsia="Cambria" w:hAnsi="Times New Roman" w:cs="Times New Roman"/>
                <w:szCs w:val="24"/>
              </w:rPr>
              <w:t xml:space="preserve"> </w:t>
            </w:r>
            <w:r w:rsidRPr="00775A92">
              <w:rPr>
                <w:rFonts w:ascii="Times New Roman" w:eastAsia="Cambria" w:hAnsi="Times New Roman" w:cs="Times New Roman"/>
                <w:szCs w:val="24"/>
              </w:rPr>
              <w:t>evaluation due to positive depression screening.”</w:t>
            </w:r>
          </w:p>
        </w:tc>
      </w:tr>
      <w:tr w:rsidR="00775A92" w:rsidRPr="00CE36B1" w:rsidTr="00775A92">
        <w:tc>
          <w:tcPr>
            <w:tcW w:w="1908" w:type="dxa"/>
          </w:tcPr>
          <w:p w:rsidR="00775A92" w:rsidRPr="00CE36B1" w:rsidRDefault="00775A92" w:rsidP="00775A92">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775A92" w:rsidRPr="00775A92" w:rsidRDefault="00775A92" w:rsidP="00775A92">
            <w:pPr>
              <w:rPr>
                <w:rFonts w:ascii="Times New Roman" w:hAnsi="Times New Roman" w:cs="Times New Roman"/>
                <w:szCs w:val="24"/>
              </w:rPr>
            </w:pPr>
            <w:r w:rsidRPr="00775A92">
              <w:rPr>
                <w:rFonts w:ascii="Times New Roman" w:hAnsi="Times New Roman" w:cs="Times New Roman"/>
                <w:szCs w:val="24"/>
              </w:rPr>
              <w:t>Screening: Completion of a clinical or diagnostic tool used to identify people at risk of developing or having a certain disease or condition, even in the absence of symptoms.</w:t>
            </w:r>
          </w:p>
          <w:p w:rsidR="00775A92" w:rsidRDefault="00775A92" w:rsidP="00775A92">
            <w:pPr>
              <w:rPr>
                <w:rFonts w:ascii="Times New Roman" w:hAnsi="Times New Roman" w:cs="Times New Roman"/>
                <w:szCs w:val="24"/>
              </w:rPr>
            </w:pPr>
          </w:p>
          <w:p w:rsidR="00775A92" w:rsidRPr="00775A92" w:rsidRDefault="00775A92" w:rsidP="00775A92">
            <w:pPr>
              <w:rPr>
                <w:rFonts w:ascii="Times New Roman" w:hAnsi="Times New Roman" w:cs="Times New Roman"/>
                <w:szCs w:val="24"/>
              </w:rPr>
            </w:pPr>
            <w:r w:rsidRPr="00775A92">
              <w:rPr>
                <w:rFonts w:ascii="Times New Roman" w:hAnsi="Times New Roman" w:cs="Times New Roman"/>
                <w:szCs w:val="24"/>
              </w:rPr>
              <w:lastRenderedPageBreak/>
              <w:t>Standardized Clinical Depression Screening Tool – A normalized and validated depression screening tool developed for the patient population in which it is being utilized.</w:t>
            </w:r>
          </w:p>
          <w:p w:rsidR="00775A92" w:rsidRDefault="00775A92" w:rsidP="00775A92">
            <w:pPr>
              <w:rPr>
                <w:rFonts w:ascii="Times New Roman" w:hAnsi="Times New Roman" w:cs="Times New Roman"/>
                <w:szCs w:val="24"/>
              </w:rPr>
            </w:pPr>
          </w:p>
          <w:p w:rsidR="00775A92" w:rsidRPr="00775A92" w:rsidRDefault="00775A92" w:rsidP="00775A92">
            <w:pPr>
              <w:rPr>
                <w:rFonts w:ascii="Times New Roman" w:hAnsi="Times New Roman" w:cs="Times New Roman"/>
                <w:szCs w:val="24"/>
              </w:rPr>
            </w:pPr>
            <w:r w:rsidRPr="00775A92">
              <w:rPr>
                <w:rFonts w:ascii="Times New Roman" w:hAnsi="Times New Roman" w:cs="Times New Roman"/>
                <w:szCs w:val="24"/>
              </w:rPr>
              <w:t>Examples of depression screening tools include but are not limited to:</w:t>
            </w:r>
          </w:p>
          <w:p w:rsidR="00775A92" w:rsidRPr="00775A92" w:rsidRDefault="00775A92" w:rsidP="00775A92">
            <w:pPr>
              <w:rPr>
                <w:rFonts w:ascii="Times New Roman" w:hAnsi="Times New Roman" w:cs="Times New Roman"/>
                <w:szCs w:val="24"/>
              </w:rPr>
            </w:pPr>
            <w:r w:rsidRPr="00775A92">
              <w:rPr>
                <w:rFonts w:ascii="Times New Roman" w:hAnsi="Times New Roman" w:cs="Times New Roman"/>
                <w:szCs w:val="24"/>
              </w:rPr>
              <w:t>Adolescent Screening Tools (12-17 years)</w:t>
            </w:r>
          </w:p>
          <w:p w:rsidR="00775A92" w:rsidRPr="00775A92" w:rsidRDefault="00775A92" w:rsidP="00B10F7A">
            <w:pPr>
              <w:pStyle w:val="ListParagraph"/>
              <w:numPr>
                <w:ilvl w:val="0"/>
                <w:numId w:val="26"/>
              </w:numPr>
              <w:rPr>
                <w:rFonts w:ascii="Times New Roman" w:hAnsi="Times New Roman" w:cs="Times New Roman"/>
                <w:szCs w:val="24"/>
              </w:rPr>
            </w:pPr>
            <w:r w:rsidRPr="00775A92">
              <w:rPr>
                <w:rFonts w:ascii="Times New Roman" w:hAnsi="Times New Roman" w:cs="Times New Roman"/>
                <w:szCs w:val="24"/>
              </w:rPr>
              <w:t>Patient Health Questionnaire for Adolescents (PHQ-A)</w:t>
            </w:r>
          </w:p>
          <w:p w:rsidR="00775A92" w:rsidRPr="00775A92" w:rsidRDefault="00775A92" w:rsidP="00B10F7A">
            <w:pPr>
              <w:pStyle w:val="ListParagraph"/>
              <w:numPr>
                <w:ilvl w:val="0"/>
                <w:numId w:val="26"/>
              </w:numPr>
              <w:rPr>
                <w:rFonts w:ascii="Times New Roman" w:hAnsi="Times New Roman" w:cs="Times New Roman"/>
                <w:szCs w:val="24"/>
              </w:rPr>
            </w:pPr>
            <w:r w:rsidRPr="00775A92">
              <w:rPr>
                <w:rFonts w:ascii="Times New Roman" w:hAnsi="Times New Roman" w:cs="Times New Roman"/>
                <w:szCs w:val="24"/>
              </w:rPr>
              <w:t>Beck Depression Inventory-Primary Care Version (BDI-PC)</w:t>
            </w:r>
          </w:p>
          <w:p w:rsidR="00775A92" w:rsidRPr="00775A92" w:rsidRDefault="00775A92" w:rsidP="00B10F7A">
            <w:pPr>
              <w:pStyle w:val="ListParagraph"/>
              <w:numPr>
                <w:ilvl w:val="0"/>
                <w:numId w:val="26"/>
              </w:numPr>
              <w:rPr>
                <w:rFonts w:ascii="Times New Roman" w:hAnsi="Times New Roman" w:cs="Times New Roman"/>
                <w:szCs w:val="24"/>
              </w:rPr>
            </w:pPr>
            <w:r w:rsidRPr="00775A92">
              <w:rPr>
                <w:rFonts w:ascii="Times New Roman" w:hAnsi="Times New Roman" w:cs="Times New Roman"/>
                <w:szCs w:val="24"/>
              </w:rPr>
              <w:t>Mood Feeling Questionnaire (MFQ)</w:t>
            </w:r>
          </w:p>
          <w:p w:rsidR="00775A92" w:rsidRPr="00775A92" w:rsidRDefault="00775A92" w:rsidP="00B10F7A">
            <w:pPr>
              <w:pStyle w:val="ListParagraph"/>
              <w:numPr>
                <w:ilvl w:val="0"/>
                <w:numId w:val="26"/>
              </w:numPr>
              <w:rPr>
                <w:rFonts w:ascii="Times New Roman" w:hAnsi="Times New Roman" w:cs="Times New Roman"/>
                <w:szCs w:val="24"/>
              </w:rPr>
            </w:pPr>
            <w:r w:rsidRPr="00775A92">
              <w:rPr>
                <w:rFonts w:ascii="Times New Roman" w:hAnsi="Times New Roman" w:cs="Times New Roman"/>
                <w:szCs w:val="24"/>
              </w:rPr>
              <w:t>Center for Epidemiologic Studies Depression Scale (CES-D)</w:t>
            </w:r>
          </w:p>
          <w:p w:rsidR="00775A92" w:rsidRPr="00775A92" w:rsidRDefault="00775A92" w:rsidP="00B10F7A">
            <w:pPr>
              <w:pStyle w:val="ListParagraph"/>
              <w:numPr>
                <w:ilvl w:val="0"/>
                <w:numId w:val="26"/>
              </w:numPr>
              <w:rPr>
                <w:rFonts w:ascii="Times New Roman" w:hAnsi="Times New Roman" w:cs="Times New Roman"/>
                <w:szCs w:val="24"/>
              </w:rPr>
            </w:pPr>
            <w:r w:rsidRPr="00775A92">
              <w:rPr>
                <w:rFonts w:ascii="Times New Roman" w:hAnsi="Times New Roman" w:cs="Times New Roman"/>
                <w:szCs w:val="24"/>
              </w:rPr>
              <w:t>PRIME MD-PHQ-2</w:t>
            </w:r>
          </w:p>
          <w:p w:rsidR="00775A92" w:rsidRPr="00775A92" w:rsidRDefault="00775A92" w:rsidP="00775A92">
            <w:pPr>
              <w:rPr>
                <w:rFonts w:ascii="Times New Roman" w:hAnsi="Times New Roman" w:cs="Times New Roman"/>
                <w:szCs w:val="24"/>
              </w:rPr>
            </w:pPr>
            <w:r w:rsidRPr="00775A92">
              <w:rPr>
                <w:rFonts w:ascii="Times New Roman" w:hAnsi="Times New Roman" w:cs="Times New Roman"/>
                <w:szCs w:val="24"/>
              </w:rPr>
              <w:t>Adult Screening Tools (18 years and older)</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Patient Health Questionnaire (PHQ-9)</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Beck Depression Inventory (BDI or BDI-II)</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Center for Epidemiologic Studies Depression Scale (CES-D)</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Depression Scale (DEPS)</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Duke Anxiety-Depression Scale (DADS)</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Geriatric Depression Scale (GDS)</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Cornell Scale Screening</w:t>
            </w:r>
          </w:p>
          <w:p w:rsidR="00775A92" w:rsidRPr="00775A92" w:rsidRDefault="00775A92" w:rsidP="00B10F7A">
            <w:pPr>
              <w:pStyle w:val="ListParagraph"/>
              <w:numPr>
                <w:ilvl w:val="0"/>
                <w:numId w:val="25"/>
              </w:numPr>
              <w:rPr>
                <w:rFonts w:ascii="Times New Roman" w:hAnsi="Times New Roman" w:cs="Times New Roman"/>
                <w:szCs w:val="24"/>
              </w:rPr>
            </w:pPr>
            <w:r w:rsidRPr="00775A92">
              <w:rPr>
                <w:rFonts w:ascii="Times New Roman" w:hAnsi="Times New Roman" w:cs="Times New Roman"/>
                <w:szCs w:val="24"/>
              </w:rPr>
              <w:t>PRIME MD-PHQ-2</w:t>
            </w:r>
          </w:p>
          <w:p w:rsidR="00775A92" w:rsidRPr="00775A92" w:rsidRDefault="00775A92" w:rsidP="00775A92">
            <w:pPr>
              <w:rPr>
                <w:rFonts w:ascii="Times New Roman" w:hAnsi="Times New Roman" w:cs="Times New Roman"/>
                <w:szCs w:val="24"/>
              </w:rPr>
            </w:pPr>
            <w:r w:rsidRPr="00775A92">
              <w:rPr>
                <w:rFonts w:ascii="Times New Roman" w:hAnsi="Times New Roman" w:cs="Times New Roman"/>
                <w:szCs w:val="24"/>
              </w:rPr>
              <w:t>Follow-Up Plan: Follow-up for a positive depression screening must include one or more of the following:</w:t>
            </w:r>
          </w:p>
          <w:p w:rsidR="00775A92" w:rsidRPr="00775A92" w:rsidRDefault="00775A92" w:rsidP="00B10F7A">
            <w:pPr>
              <w:pStyle w:val="ListParagraph"/>
              <w:numPr>
                <w:ilvl w:val="0"/>
                <w:numId w:val="24"/>
              </w:numPr>
              <w:rPr>
                <w:rFonts w:ascii="Times New Roman" w:hAnsi="Times New Roman" w:cs="Times New Roman"/>
                <w:szCs w:val="24"/>
              </w:rPr>
            </w:pPr>
            <w:r w:rsidRPr="00775A92">
              <w:rPr>
                <w:rFonts w:ascii="Times New Roman" w:hAnsi="Times New Roman" w:cs="Times New Roman"/>
                <w:szCs w:val="24"/>
              </w:rPr>
              <w:t>Additional evaluation for depression</w:t>
            </w:r>
          </w:p>
          <w:p w:rsidR="00775A92" w:rsidRPr="00775A92" w:rsidRDefault="00775A92" w:rsidP="00B10F7A">
            <w:pPr>
              <w:pStyle w:val="ListParagraph"/>
              <w:numPr>
                <w:ilvl w:val="0"/>
                <w:numId w:val="24"/>
              </w:numPr>
              <w:rPr>
                <w:rFonts w:ascii="Times New Roman" w:hAnsi="Times New Roman" w:cs="Times New Roman"/>
                <w:szCs w:val="24"/>
              </w:rPr>
            </w:pPr>
            <w:r w:rsidRPr="00775A92">
              <w:rPr>
                <w:rFonts w:ascii="Times New Roman" w:hAnsi="Times New Roman" w:cs="Times New Roman"/>
                <w:szCs w:val="24"/>
              </w:rPr>
              <w:t>Suicide Risk Assessment</w:t>
            </w:r>
          </w:p>
          <w:p w:rsidR="00775A92" w:rsidRPr="00775A92" w:rsidRDefault="00775A92" w:rsidP="00B10F7A">
            <w:pPr>
              <w:pStyle w:val="ListParagraph"/>
              <w:numPr>
                <w:ilvl w:val="0"/>
                <w:numId w:val="24"/>
              </w:numPr>
              <w:rPr>
                <w:rFonts w:ascii="Times New Roman" w:hAnsi="Times New Roman" w:cs="Times New Roman"/>
                <w:szCs w:val="24"/>
              </w:rPr>
            </w:pPr>
            <w:r w:rsidRPr="00775A92">
              <w:rPr>
                <w:rFonts w:ascii="Times New Roman" w:hAnsi="Times New Roman" w:cs="Times New Roman"/>
                <w:szCs w:val="24"/>
              </w:rPr>
              <w:t>Referral to a practitioner who is qualified to diagnose and treat depression</w:t>
            </w:r>
          </w:p>
          <w:p w:rsidR="00775A92" w:rsidRPr="00775A92" w:rsidRDefault="00775A92" w:rsidP="00B10F7A">
            <w:pPr>
              <w:pStyle w:val="ListParagraph"/>
              <w:numPr>
                <w:ilvl w:val="0"/>
                <w:numId w:val="24"/>
              </w:numPr>
              <w:rPr>
                <w:rFonts w:ascii="Times New Roman" w:hAnsi="Times New Roman" w:cs="Times New Roman"/>
                <w:szCs w:val="24"/>
              </w:rPr>
            </w:pPr>
            <w:r w:rsidRPr="00775A92">
              <w:rPr>
                <w:rFonts w:ascii="Times New Roman" w:hAnsi="Times New Roman" w:cs="Times New Roman"/>
                <w:szCs w:val="24"/>
              </w:rPr>
              <w:t>Pharmacological interventions</w:t>
            </w:r>
          </w:p>
          <w:p w:rsidR="00775A92" w:rsidRPr="00775A92" w:rsidRDefault="00775A92" w:rsidP="00B10F7A">
            <w:pPr>
              <w:pStyle w:val="ListParagraph"/>
              <w:numPr>
                <w:ilvl w:val="0"/>
                <w:numId w:val="24"/>
              </w:numPr>
              <w:rPr>
                <w:rFonts w:ascii="Times New Roman" w:hAnsi="Times New Roman" w:cs="Times New Roman"/>
                <w:szCs w:val="24"/>
              </w:rPr>
            </w:pPr>
            <w:r w:rsidRPr="00775A92">
              <w:rPr>
                <w:rFonts w:ascii="Times New Roman" w:hAnsi="Times New Roman" w:cs="Times New Roman"/>
                <w:szCs w:val="24"/>
              </w:rPr>
              <w:t>Other interventions or follow-up for the diagnosis or treatment of depression</w:t>
            </w:r>
          </w:p>
        </w:tc>
      </w:tr>
    </w:tbl>
    <w:p w:rsidR="00713DCE" w:rsidRDefault="00713DCE" w:rsidP="00713DCE">
      <w:pPr>
        <w:pStyle w:val="Title"/>
        <w:jc w:val="left"/>
        <w:rPr>
          <w:rFonts w:ascii="Times New Roman" w:hAnsi="Times New Roman"/>
        </w:rPr>
      </w:pPr>
    </w:p>
    <w:p w:rsidR="00713DCE" w:rsidRDefault="00713DCE">
      <w:pPr>
        <w:rPr>
          <w:rFonts w:ascii="Times New Roman" w:eastAsia="Times" w:hAnsi="Times New Roman" w:cs="Times New Roman"/>
          <w:b/>
          <w:sz w:val="40"/>
        </w:rPr>
      </w:pPr>
      <w:r>
        <w:rPr>
          <w:rFonts w:ascii="Times New Roman" w:hAnsi="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713DCE" w:rsidRPr="00CE36B1" w:rsidTr="003B516F">
        <w:tc>
          <w:tcPr>
            <w:tcW w:w="10996"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15" w:name="_Toc462321845"/>
            <w:r>
              <w:rPr>
                <w:rFonts w:ascii="Times New Roman" w:hAnsi="Times New Roman" w:cs="Times New Roman"/>
                <w:sz w:val="32"/>
              </w:rPr>
              <w:lastRenderedPageBreak/>
              <w:t>Tobacco Use: Screening and Cessation Intervention</w:t>
            </w:r>
            <w:bookmarkEnd w:id="15"/>
          </w:p>
        </w:tc>
      </w:tr>
      <w:tr w:rsidR="00713DCE" w:rsidRPr="00CE36B1" w:rsidTr="003B516F">
        <w:tc>
          <w:tcPr>
            <w:tcW w:w="10996" w:type="dxa"/>
            <w:gridSpan w:val="2"/>
          </w:tcPr>
          <w:p w:rsidR="00713DCE" w:rsidRPr="00CE36B1" w:rsidRDefault="00713DCE" w:rsidP="00A92C27">
            <w:pPr>
              <w:rPr>
                <w:rFonts w:ascii="Times New Roman" w:hAnsi="Times New Roman" w:cs="Times New Roman"/>
                <w:b/>
                <w:spacing w:val="-1"/>
                <w:szCs w:val="24"/>
              </w:rPr>
            </w:pPr>
            <w:r w:rsidRPr="00A73DDC">
              <w:rPr>
                <w:rFonts w:ascii="Times New Roman" w:hAnsi="Times New Roman" w:cs="Times New Roman"/>
                <w:b/>
                <w:spacing w:val="-1"/>
                <w:szCs w:val="24"/>
              </w:rPr>
              <w:t>See Appendix A-</w:t>
            </w:r>
            <w:r w:rsidR="00775A92">
              <w:rPr>
                <w:rFonts w:ascii="Times New Roman" w:hAnsi="Times New Roman" w:cs="Times New Roman"/>
                <w:b/>
                <w:spacing w:val="-1"/>
                <w:szCs w:val="24"/>
              </w:rPr>
              <w:t>6</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713DCE" w:rsidRPr="00CE36B1" w:rsidTr="003B516F">
        <w:tc>
          <w:tcPr>
            <w:tcW w:w="10996" w:type="dxa"/>
            <w:gridSpan w:val="2"/>
          </w:tcPr>
          <w:p w:rsidR="00713DCE" w:rsidRPr="00896466" w:rsidRDefault="00896466" w:rsidP="00A92C27">
            <w:pPr>
              <w:rPr>
                <w:rFonts w:ascii="Times New Roman" w:hAnsi="Times New Roman" w:cs="Times New Roman"/>
                <w:b/>
                <w:spacing w:val="-1"/>
                <w:szCs w:val="24"/>
              </w:rPr>
            </w:pPr>
            <w:r w:rsidRPr="00896466">
              <w:rPr>
                <w:rFonts w:ascii="Times New Roman" w:hAnsi="Times New Roman" w:cs="Times New Roman"/>
                <w:b/>
                <w:spacing w:val="-1"/>
                <w:szCs w:val="24"/>
              </w:rPr>
              <w:t>USHIK Version: CMS138v5.0.000, April 2016</w:t>
            </w:r>
            <w:r>
              <w:rPr>
                <w:rFonts w:ascii="Times New Roman" w:hAnsi="Times New Roman" w:cs="Times New Roman"/>
                <w:b/>
                <w:spacing w:val="-1"/>
                <w:szCs w:val="24"/>
              </w:rPr>
              <w:t xml:space="preserve"> | NQF 0028</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713DCE" w:rsidRPr="00CE36B1" w:rsidRDefault="00713DCE" w:rsidP="00A92C27">
            <w:pPr>
              <w:rPr>
                <w:rFonts w:ascii="Times New Roman" w:hAnsi="Times New Roman" w:cs="Times New Roman"/>
                <w:szCs w:val="24"/>
              </w:rPr>
            </w:pPr>
            <w:r w:rsidRPr="00AD570B">
              <w:rPr>
                <w:rFonts w:ascii="Times New Roman" w:hAnsi="Times New Roman" w:cs="Times New Roman"/>
                <w:szCs w:val="24"/>
              </w:rPr>
              <w:t>Percentage of patients aged 18 years and older who were screened for tobacco use one or more times within 24 months AND who received cessation counseling intervention if identified as a tobacco user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Claims/MR</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3DCE" w:rsidRDefault="00713DCE" w:rsidP="00A92C27">
            <w:pPr>
              <w:rPr>
                <w:rFonts w:ascii="Times New Roman" w:hAnsi="Times New Roman" w:cs="Times New Roman"/>
                <w:szCs w:val="24"/>
              </w:rPr>
            </w:pPr>
            <w:r w:rsidRPr="00AD570B">
              <w:rPr>
                <w:rFonts w:ascii="Times New Roman" w:hAnsi="Times New Roman" w:cs="Times New Roman"/>
                <w:szCs w:val="24"/>
              </w:rPr>
              <w:t>All patients aged 18 years and older seen for at least two visits or at least one preventive visit during the measurement period</w:t>
            </w:r>
          </w:p>
          <w:p w:rsidR="00103E30" w:rsidRDefault="00103E30" w:rsidP="00103E30">
            <w:pPr>
              <w:rPr>
                <w:rFonts w:ascii="Times New Roman" w:hAnsi="Times New Roman" w:cs="Times New Roman"/>
                <w:szCs w:val="24"/>
              </w:rPr>
            </w:pPr>
          </w:p>
          <w:p w:rsidR="00103E30" w:rsidRPr="00103E30" w:rsidRDefault="00103E30" w:rsidP="00103E30">
            <w:pPr>
              <w:rPr>
                <w:rFonts w:ascii="Times New Roman" w:hAnsi="Times New Roman" w:cs="Times New Roman"/>
                <w:szCs w:val="24"/>
              </w:rPr>
            </w:pPr>
            <w:r w:rsidRPr="00103E30">
              <w:rPr>
                <w:rFonts w:ascii="Times New Roman" w:hAnsi="Times New Roman" w:cs="Times New Roman"/>
                <w:szCs w:val="24"/>
              </w:rPr>
              <w:t>DENOMINATOR EXCEPTIONS:</w:t>
            </w:r>
          </w:p>
          <w:p w:rsidR="00103E30" w:rsidRPr="00CE36B1" w:rsidRDefault="00103E30" w:rsidP="00103E30">
            <w:pPr>
              <w:rPr>
                <w:rFonts w:ascii="Times New Roman" w:hAnsi="Times New Roman" w:cs="Times New Roman"/>
                <w:szCs w:val="24"/>
              </w:rPr>
            </w:pPr>
            <w:r w:rsidRPr="00103E30">
              <w:rPr>
                <w:rFonts w:ascii="Times New Roman" w:hAnsi="Times New Roman" w:cs="Times New Roman"/>
                <w:szCs w:val="24"/>
              </w:rPr>
              <w:t>Documentation of medical reason(s) for not screening for tobacco use (e</w:t>
            </w:r>
            <w:r>
              <w:rPr>
                <w:rFonts w:ascii="Times New Roman" w:hAnsi="Times New Roman" w:cs="Times New Roman"/>
                <w:szCs w:val="24"/>
              </w:rPr>
              <w:t>.</w:t>
            </w:r>
            <w:r w:rsidRPr="00103E30">
              <w:rPr>
                <w:rFonts w:ascii="Times New Roman" w:hAnsi="Times New Roman" w:cs="Times New Roman"/>
                <w:szCs w:val="24"/>
              </w:rPr>
              <w:t>g</w:t>
            </w:r>
            <w:r>
              <w:rPr>
                <w:rFonts w:ascii="Times New Roman" w:hAnsi="Times New Roman" w:cs="Times New Roman"/>
                <w:szCs w:val="24"/>
              </w:rPr>
              <w:t>.</w:t>
            </w:r>
            <w:r w:rsidRPr="00103E30">
              <w:rPr>
                <w:rFonts w:ascii="Times New Roman" w:hAnsi="Times New Roman" w:cs="Times New Roman"/>
                <w:szCs w:val="24"/>
              </w:rPr>
              <w:t>, limited life expectancy, other medical</w:t>
            </w:r>
            <w:r>
              <w:rPr>
                <w:rFonts w:ascii="Times New Roman" w:hAnsi="Times New Roman" w:cs="Times New Roman"/>
                <w:szCs w:val="24"/>
              </w:rPr>
              <w:t xml:space="preserve"> </w:t>
            </w:r>
            <w:r w:rsidRPr="00103E30">
              <w:rPr>
                <w:rFonts w:ascii="Times New Roman" w:hAnsi="Times New Roman" w:cs="Times New Roman"/>
                <w:szCs w:val="24"/>
              </w:rPr>
              <w:t>reason)</w:t>
            </w:r>
          </w:p>
        </w:tc>
      </w:tr>
      <w:tr w:rsidR="0040569A" w:rsidRPr="00CE36B1" w:rsidTr="003B516F">
        <w:tc>
          <w:tcPr>
            <w:tcW w:w="1908" w:type="dxa"/>
          </w:tcPr>
          <w:p w:rsidR="0040569A" w:rsidRPr="00CE36B1" w:rsidRDefault="0040569A" w:rsidP="0040569A">
            <w:pPr>
              <w:rPr>
                <w:rFonts w:ascii="Times New Roman" w:hAnsi="Times New Roman" w:cs="Times New Roman"/>
                <w:b/>
                <w:szCs w:val="24"/>
              </w:rPr>
            </w:pPr>
            <w:r>
              <w:rPr>
                <w:rFonts w:ascii="Times New Roman" w:hAnsi="Times New Roman" w:cs="Times New Roman"/>
                <w:b/>
                <w:szCs w:val="24"/>
              </w:rPr>
              <w:t xml:space="preserve">Denominator </w:t>
            </w:r>
            <w:r w:rsidRPr="00CE36B1">
              <w:rPr>
                <w:rFonts w:ascii="Times New Roman" w:hAnsi="Times New Roman" w:cs="Times New Roman"/>
                <w:b/>
                <w:szCs w:val="24"/>
              </w:rPr>
              <w:t>Exclusions</w:t>
            </w:r>
          </w:p>
        </w:tc>
        <w:tc>
          <w:tcPr>
            <w:tcW w:w="9088" w:type="dxa"/>
          </w:tcPr>
          <w:p w:rsidR="0040569A" w:rsidRPr="00CE36B1" w:rsidRDefault="0040569A" w:rsidP="0040569A">
            <w:pPr>
              <w:rPr>
                <w:rFonts w:ascii="Times New Roman" w:hAnsi="Times New Roman" w:cs="Times New Roman"/>
                <w:szCs w:val="24"/>
              </w:rPr>
            </w:pPr>
            <w:r>
              <w:rPr>
                <w:rFonts w:ascii="Times New Roman" w:hAnsi="Times New Roman" w:cs="Times New Roman"/>
                <w:szCs w:val="24"/>
              </w:rPr>
              <w:t>None</w:t>
            </w:r>
          </w:p>
        </w:tc>
      </w:tr>
      <w:tr w:rsidR="0040569A" w:rsidRPr="00CE36B1" w:rsidTr="003B516F">
        <w:tc>
          <w:tcPr>
            <w:tcW w:w="1908" w:type="dxa"/>
          </w:tcPr>
          <w:p w:rsidR="0040569A" w:rsidRPr="00CE36B1" w:rsidRDefault="0040569A" w:rsidP="0040569A">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FC4A67" w:rsidRPr="00CE36B1" w:rsidRDefault="0040569A" w:rsidP="0040569A">
            <w:pPr>
              <w:rPr>
                <w:rFonts w:ascii="Times New Roman" w:hAnsi="Times New Roman" w:cs="Times New Roman"/>
                <w:szCs w:val="24"/>
              </w:rPr>
            </w:pPr>
            <w:r w:rsidRPr="00AD570B">
              <w:rPr>
                <w:rFonts w:ascii="Times New Roman" w:hAnsi="Times New Roman" w:cs="Times New Roman"/>
                <w:szCs w:val="24"/>
              </w:rPr>
              <w:t>Patients who were screened for tobacco use at least once within 24 months AND who received tobacco cessation intervention if identified as a tobacco user</w:t>
            </w:r>
          </w:p>
        </w:tc>
      </w:tr>
      <w:tr w:rsidR="0040569A" w:rsidRPr="00CE36B1" w:rsidTr="003B516F">
        <w:tc>
          <w:tcPr>
            <w:tcW w:w="1908" w:type="dxa"/>
          </w:tcPr>
          <w:p w:rsidR="0040569A" w:rsidRPr="00CE36B1" w:rsidRDefault="0040569A" w:rsidP="0040569A">
            <w:pPr>
              <w:rPr>
                <w:rFonts w:ascii="Times New Roman" w:hAnsi="Times New Roman" w:cs="Times New Roman"/>
                <w:b/>
                <w:szCs w:val="24"/>
              </w:rPr>
            </w:pPr>
            <w:r>
              <w:rPr>
                <w:rFonts w:ascii="Times New Roman" w:hAnsi="Times New Roman" w:cs="Times New Roman"/>
                <w:b/>
                <w:szCs w:val="24"/>
              </w:rPr>
              <w:t xml:space="preserve">Numerator </w:t>
            </w:r>
            <w:r w:rsidRPr="00CE36B1">
              <w:rPr>
                <w:rFonts w:ascii="Times New Roman" w:hAnsi="Times New Roman" w:cs="Times New Roman"/>
                <w:b/>
                <w:szCs w:val="24"/>
              </w:rPr>
              <w:t>Exclusions</w:t>
            </w:r>
          </w:p>
        </w:tc>
        <w:tc>
          <w:tcPr>
            <w:tcW w:w="9088" w:type="dxa"/>
          </w:tcPr>
          <w:p w:rsidR="0040569A" w:rsidRPr="00CE36B1" w:rsidRDefault="0040569A" w:rsidP="0040569A">
            <w:pPr>
              <w:rPr>
                <w:rFonts w:ascii="Times New Roman" w:hAnsi="Times New Roman" w:cs="Times New Roman"/>
                <w:szCs w:val="24"/>
              </w:rPr>
            </w:pPr>
            <w:r>
              <w:rPr>
                <w:rFonts w:ascii="Times New Roman" w:hAnsi="Times New Roman" w:cs="Times New Roman"/>
                <w:szCs w:val="24"/>
              </w:rPr>
              <w:t>None</w:t>
            </w:r>
          </w:p>
        </w:tc>
      </w:tr>
      <w:tr w:rsidR="0040569A" w:rsidRPr="00CE36B1" w:rsidTr="003B516F">
        <w:tc>
          <w:tcPr>
            <w:tcW w:w="1908" w:type="dxa"/>
          </w:tcPr>
          <w:p w:rsidR="0040569A" w:rsidRPr="00CE36B1" w:rsidRDefault="0040569A" w:rsidP="0040569A">
            <w:pPr>
              <w:rPr>
                <w:rFonts w:ascii="Times New Roman" w:hAnsi="Times New Roman" w:cs="Times New Roman"/>
                <w:b/>
                <w:szCs w:val="24"/>
              </w:rPr>
            </w:pPr>
            <w:r w:rsidRPr="00CE36B1">
              <w:rPr>
                <w:rFonts w:ascii="Times New Roman" w:hAnsi="Times New Roman" w:cs="Times New Roman"/>
                <w:b/>
                <w:szCs w:val="24"/>
              </w:rPr>
              <w:t>MRR Abstraction</w:t>
            </w:r>
          </w:p>
          <w:p w:rsidR="0040569A" w:rsidRPr="00CE36B1" w:rsidRDefault="0040569A" w:rsidP="0040569A">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40569A" w:rsidRPr="00CE36B1" w:rsidRDefault="0040569A" w:rsidP="00103E30">
            <w:pPr>
              <w:rPr>
                <w:rFonts w:ascii="Times New Roman" w:hAnsi="Times New Roman" w:cs="Times New Roman"/>
                <w:szCs w:val="24"/>
              </w:rPr>
            </w:pPr>
          </w:p>
        </w:tc>
      </w:tr>
      <w:tr w:rsidR="0040569A" w:rsidRPr="00CE36B1" w:rsidTr="003B516F">
        <w:tc>
          <w:tcPr>
            <w:tcW w:w="1908" w:type="dxa"/>
          </w:tcPr>
          <w:p w:rsidR="0040569A" w:rsidRPr="00CE36B1" w:rsidRDefault="0040569A" w:rsidP="0040569A">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103E30" w:rsidRPr="00103E30" w:rsidRDefault="00103E30" w:rsidP="00103E30">
            <w:pPr>
              <w:rPr>
                <w:rFonts w:ascii="Times New Roman" w:hAnsi="Times New Roman" w:cs="Times New Roman"/>
                <w:szCs w:val="24"/>
              </w:rPr>
            </w:pPr>
            <w:r w:rsidRPr="00103E30">
              <w:rPr>
                <w:rFonts w:ascii="Times New Roman" w:hAnsi="Times New Roman" w:cs="Times New Roman"/>
                <w:szCs w:val="24"/>
              </w:rPr>
              <w:t>Tobacco Use – Includes use of any type of tobacco.</w:t>
            </w:r>
          </w:p>
          <w:p w:rsidR="0040569A" w:rsidRDefault="00103E30" w:rsidP="00103E30">
            <w:pPr>
              <w:rPr>
                <w:rFonts w:ascii="Times New Roman" w:hAnsi="Times New Roman" w:cs="Times New Roman"/>
                <w:szCs w:val="24"/>
              </w:rPr>
            </w:pPr>
            <w:r w:rsidRPr="00103E30">
              <w:rPr>
                <w:rFonts w:ascii="Times New Roman" w:hAnsi="Times New Roman" w:cs="Times New Roman"/>
                <w:szCs w:val="24"/>
              </w:rPr>
              <w:t>Tobacco Cessation Intervention – Includes brief counseling (3 minutes or less), and/or pharmacotherapy</w:t>
            </w:r>
          </w:p>
          <w:p w:rsidR="00103E30" w:rsidRDefault="00103E30" w:rsidP="00103E30">
            <w:pPr>
              <w:rPr>
                <w:rFonts w:ascii="Times New Roman" w:hAnsi="Times New Roman" w:cs="Times New Roman"/>
                <w:szCs w:val="24"/>
              </w:rPr>
            </w:pPr>
          </w:p>
          <w:p w:rsidR="00103E30" w:rsidRPr="00103E30" w:rsidRDefault="00103E30" w:rsidP="00103E30">
            <w:pPr>
              <w:rPr>
                <w:rFonts w:ascii="Times New Roman" w:hAnsi="Times New Roman" w:cs="Times New Roman"/>
                <w:szCs w:val="24"/>
              </w:rPr>
            </w:pPr>
            <w:r w:rsidRPr="00103E30">
              <w:rPr>
                <w:rFonts w:ascii="Times New Roman" w:hAnsi="Times New Roman" w:cs="Times New Roman"/>
                <w:szCs w:val="24"/>
              </w:rPr>
              <w:t>If a patient uses any type of tobacco (ie, smokes or uses smokeless tobacco), the expectation is that they should receive</w:t>
            </w:r>
            <w:r>
              <w:rPr>
                <w:rFonts w:ascii="Times New Roman" w:hAnsi="Times New Roman" w:cs="Times New Roman"/>
                <w:szCs w:val="24"/>
              </w:rPr>
              <w:t xml:space="preserve"> </w:t>
            </w:r>
            <w:r w:rsidRPr="00103E30">
              <w:rPr>
                <w:rFonts w:ascii="Times New Roman" w:hAnsi="Times New Roman" w:cs="Times New Roman"/>
                <w:szCs w:val="24"/>
              </w:rPr>
              <w:t>tobacco cessation intervention: either counseling and/or pharmacotherapy.</w:t>
            </w:r>
          </w:p>
          <w:p w:rsidR="00103E30" w:rsidRPr="00103E30" w:rsidRDefault="00103E30" w:rsidP="00103E30">
            <w:pPr>
              <w:rPr>
                <w:rFonts w:ascii="Times New Roman" w:hAnsi="Times New Roman" w:cs="Times New Roman"/>
                <w:szCs w:val="24"/>
              </w:rPr>
            </w:pPr>
            <w:r w:rsidRPr="00103E30">
              <w:rPr>
                <w:rFonts w:ascii="Times New Roman" w:hAnsi="Times New Roman" w:cs="Times New Roman"/>
                <w:szCs w:val="24"/>
              </w:rPr>
              <w:t>If tobacco use status of a patient is unknown, the patient does not meet the screening component required to be counted in the</w:t>
            </w:r>
            <w:r>
              <w:rPr>
                <w:rFonts w:ascii="Times New Roman" w:hAnsi="Times New Roman" w:cs="Times New Roman"/>
                <w:szCs w:val="24"/>
              </w:rPr>
              <w:t xml:space="preserve"> </w:t>
            </w:r>
            <w:r w:rsidRPr="00103E30">
              <w:rPr>
                <w:rFonts w:ascii="Times New Roman" w:hAnsi="Times New Roman" w:cs="Times New Roman"/>
                <w:szCs w:val="24"/>
              </w:rPr>
              <w:t>numerator and should be considered a measure failure. Instances where tobacco use status of “unknown” is recorded include:</w:t>
            </w:r>
          </w:p>
          <w:p w:rsidR="00103E30" w:rsidRPr="00103E30" w:rsidRDefault="00103E30" w:rsidP="00103E30">
            <w:pPr>
              <w:rPr>
                <w:rFonts w:ascii="Times New Roman" w:hAnsi="Times New Roman" w:cs="Times New Roman"/>
                <w:szCs w:val="24"/>
              </w:rPr>
            </w:pPr>
            <w:r w:rsidRPr="00103E30">
              <w:rPr>
                <w:rFonts w:ascii="Times New Roman" w:hAnsi="Times New Roman" w:cs="Times New Roman"/>
                <w:szCs w:val="24"/>
              </w:rPr>
              <w:t>1) the patient was not screened; or 2) the patient was screened and the patient (or caregiver) was unable to provide a definitive</w:t>
            </w:r>
            <w:r>
              <w:rPr>
                <w:rFonts w:ascii="Times New Roman" w:hAnsi="Times New Roman" w:cs="Times New Roman"/>
                <w:szCs w:val="24"/>
              </w:rPr>
              <w:t xml:space="preserve"> </w:t>
            </w:r>
            <w:r w:rsidRPr="00103E30">
              <w:rPr>
                <w:rFonts w:ascii="Times New Roman" w:hAnsi="Times New Roman" w:cs="Times New Roman"/>
                <w:szCs w:val="24"/>
              </w:rPr>
              <w:t>answer. If the patient does not meet the screening component of the numerator but has an allowable medical exception, then</w:t>
            </w:r>
            <w:r>
              <w:rPr>
                <w:rFonts w:ascii="Times New Roman" w:hAnsi="Times New Roman" w:cs="Times New Roman"/>
                <w:szCs w:val="24"/>
              </w:rPr>
              <w:t xml:space="preserve"> </w:t>
            </w:r>
            <w:r w:rsidRPr="00103E30">
              <w:rPr>
                <w:rFonts w:ascii="Times New Roman" w:hAnsi="Times New Roman" w:cs="Times New Roman"/>
                <w:szCs w:val="24"/>
              </w:rPr>
              <w:t>the patient should be removed from the denominator of the measure and reported as a valid exception.</w:t>
            </w:r>
          </w:p>
          <w:p w:rsidR="00103E30" w:rsidRPr="00CE36B1" w:rsidRDefault="00103E30" w:rsidP="00103E30">
            <w:pPr>
              <w:rPr>
                <w:rFonts w:ascii="Times New Roman" w:hAnsi="Times New Roman" w:cs="Times New Roman"/>
                <w:szCs w:val="24"/>
              </w:rPr>
            </w:pPr>
            <w:r w:rsidRPr="00103E30">
              <w:rPr>
                <w:rFonts w:ascii="Times New Roman" w:hAnsi="Times New Roman" w:cs="Times New Roman"/>
                <w:szCs w:val="24"/>
              </w:rPr>
              <w:t>Exceptions only apply to the screening data element of the measure; once a patient has been screened, there are no allowable</w:t>
            </w:r>
            <w:r>
              <w:rPr>
                <w:rFonts w:ascii="Times New Roman" w:hAnsi="Times New Roman" w:cs="Times New Roman"/>
                <w:szCs w:val="24"/>
              </w:rPr>
              <w:t xml:space="preserve"> </w:t>
            </w:r>
            <w:r w:rsidRPr="00103E30">
              <w:rPr>
                <w:rFonts w:ascii="Times New Roman" w:hAnsi="Times New Roman" w:cs="Times New Roman"/>
                <w:szCs w:val="24"/>
              </w:rPr>
              <w:t>exceptions for not providing the intervention.</w:t>
            </w:r>
          </w:p>
        </w:tc>
      </w:tr>
    </w:tbl>
    <w:p w:rsidR="00D34A47" w:rsidRDefault="00D34A47"/>
    <w:p w:rsidR="00D34A47" w:rsidRDefault="00D34A47">
      <w: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713DCE" w:rsidRPr="00CE36B1" w:rsidTr="003B516F">
        <w:tc>
          <w:tcPr>
            <w:tcW w:w="10996"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16" w:name="_Toc462321846"/>
            <w:r w:rsidRPr="00CE36B1">
              <w:rPr>
                <w:rFonts w:ascii="Times New Roman" w:hAnsi="Times New Roman" w:cs="Times New Roman"/>
                <w:sz w:val="32"/>
              </w:rPr>
              <w:lastRenderedPageBreak/>
              <w:t>Well Child Visits 3-6 Years of Life</w:t>
            </w:r>
            <w:bookmarkEnd w:id="16"/>
          </w:p>
        </w:tc>
      </w:tr>
      <w:tr w:rsidR="00713DCE" w:rsidRPr="00CE36B1" w:rsidTr="003B516F">
        <w:tc>
          <w:tcPr>
            <w:tcW w:w="10996" w:type="dxa"/>
            <w:gridSpan w:val="2"/>
          </w:tcPr>
          <w:p w:rsidR="00713DCE" w:rsidRPr="00CE36B1" w:rsidRDefault="00713DCE" w:rsidP="00A92C27">
            <w:pPr>
              <w:rPr>
                <w:rFonts w:ascii="Times New Roman" w:hAnsi="Times New Roman" w:cs="Times New Roman"/>
                <w:b/>
                <w:spacing w:val="-1"/>
                <w:sz w:val="28"/>
                <w:szCs w:val="28"/>
              </w:rPr>
            </w:pPr>
            <w:r w:rsidRPr="00A73DDC">
              <w:rPr>
                <w:rFonts w:ascii="Times New Roman" w:hAnsi="Times New Roman" w:cs="Times New Roman"/>
                <w:b/>
                <w:spacing w:val="-1"/>
                <w:szCs w:val="24"/>
              </w:rPr>
              <w:t>See Appendix A-</w:t>
            </w:r>
            <w:r w:rsidR="00775A92">
              <w:rPr>
                <w:rFonts w:ascii="Times New Roman" w:hAnsi="Times New Roman" w:cs="Times New Roman"/>
                <w:b/>
                <w:spacing w:val="-1"/>
                <w:szCs w:val="24"/>
              </w:rPr>
              <w:t>7</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sidRPr="00CE36B1">
              <w:rPr>
                <w:rFonts w:ascii="Times New Roman" w:hAnsi="Times New Roman" w:cs="Times New Roman"/>
                <w:b/>
                <w:spacing w:val="-1"/>
                <w:szCs w:val="24"/>
              </w:rPr>
              <w:t xml:space="preserve"> </w:t>
            </w:r>
          </w:p>
        </w:tc>
      </w:tr>
      <w:tr w:rsidR="00713DCE" w:rsidRPr="00CE36B1" w:rsidTr="003B516F">
        <w:tc>
          <w:tcPr>
            <w:tcW w:w="10996" w:type="dxa"/>
            <w:gridSpan w:val="2"/>
          </w:tcPr>
          <w:p w:rsidR="00713DCE" w:rsidRPr="00CE36B1" w:rsidRDefault="00713DCE" w:rsidP="00A92C27">
            <w:pPr>
              <w:rPr>
                <w:rFonts w:ascii="Times New Roman" w:hAnsi="Times New Roman" w:cs="Times New Roman"/>
                <w:b/>
                <w:spacing w:val="-1"/>
                <w:sz w:val="28"/>
                <w:szCs w:val="28"/>
              </w:rPr>
            </w:pPr>
            <w:r>
              <w:rPr>
                <w:rFonts w:ascii="Times New Roman" w:hAnsi="Times New Roman" w:cs="Times New Roman"/>
                <w:b/>
                <w:spacing w:val="-1"/>
                <w:szCs w:val="24"/>
              </w:rPr>
              <w:t>NCQA HEDIS</w:t>
            </w:r>
            <w:r w:rsidR="00D34A47">
              <w:rPr>
                <w:rFonts w:ascii="Times New Roman" w:hAnsi="Times New Roman" w:cs="Times New Roman"/>
                <w:b/>
                <w:spacing w:val="-1"/>
                <w:szCs w:val="24"/>
              </w:rPr>
              <w:t xml:space="preserve"> W34 |</w:t>
            </w:r>
            <w:r w:rsidR="00D34A47" w:rsidRPr="00C43B5A">
              <w:rPr>
                <w:rFonts w:ascii="Times New Roman" w:hAnsi="Times New Roman" w:cs="Times New Roman"/>
                <w:b/>
                <w:spacing w:val="-1"/>
                <w:szCs w:val="24"/>
              </w:rPr>
              <w:t xml:space="preserve"> N</w:t>
            </w:r>
            <w:r w:rsidR="00D34A47">
              <w:rPr>
                <w:rFonts w:ascii="Times New Roman" w:hAnsi="Times New Roman" w:cs="Times New Roman"/>
                <w:b/>
                <w:spacing w:val="-1"/>
                <w:szCs w:val="24"/>
              </w:rPr>
              <w:t>QF 1516</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713DCE" w:rsidRPr="00CE36B1" w:rsidRDefault="00536DF6" w:rsidP="00A92C27">
            <w:pPr>
              <w:rPr>
                <w:rFonts w:ascii="Times New Roman" w:hAnsi="Times New Roman" w:cs="Times New Roman"/>
                <w:szCs w:val="24"/>
              </w:rPr>
            </w:pPr>
            <w:r w:rsidRPr="00536DF6">
              <w:rPr>
                <w:rFonts w:ascii="Times New Roman" w:hAnsi="Times New Roman" w:cs="Times New Roman"/>
                <w:szCs w:val="24"/>
              </w:rPr>
              <w:t>The percentage of members 3–6 years of age who received one or more well-child visits with a PCP during the measurement year.</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713DCE" w:rsidRPr="00CE36B1" w:rsidRDefault="00713DCE" w:rsidP="00A92C27">
            <w:pPr>
              <w:rPr>
                <w:rFonts w:ascii="Times New Roman" w:hAnsi="Times New Roman" w:cs="Times New Roman"/>
                <w:spacing w:val="-1"/>
                <w:szCs w:val="24"/>
              </w:rPr>
            </w:pPr>
            <w:r w:rsidRPr="00CE36B1">
              <w:rPr>
                <w:rFonts w:ascii="Times New Roman" w:hAnsi="Times New Roman" w:cs="Times New Roman"/>
                <w:spacing w:val="-1"/>
                <w:szCs w:val="24"/>
              </w:rPr>
              <w:t>Annual</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Claims/MR</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All children 3-6 years of age</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713DCE" w:rsidRDefault="00713DCE" w:rsidP="00A92C27">
            <w:pPr>
              <w:rPr>
                <w:rFonts w:ascii="Times New Roman" w:hAnsi="Times New Roman" w:cs="Times New Roman"/>
                <w:szCs w:val="24"/>
              </w:rPr>
            </w:pPr>
            <w:r w:rsidRPr="00CE36B1">
              <w:rPr>
                <w:rFonts w:ascii="Times New Roman" w:hAnsi="Times New Roman" w:cs="Times New Roman"/>
                <w:szCs w:val="24"/>
              </w:rPr>
              <w:t xml:space="preserve">Children 3-6 years of age who had 1 or more well-child visits </w:t>
            </w:r>
            <w:r w:rsidR="00480601">
              <w:rPr>
                <w:rFonts w:ascii="Times New Roman" w:hAnsi="Times New Roman" w:cs="Times New Roman"/>
                <w:szCs w:val="24"/>
              </w:rPr>
              <w:t>with a PCP during the measurement year</w:t>
            </w:r>
          </w:p>
          <w:p w:rsidR="00480601" w:rsidRDefault="00480601" w:rsidP="00A92C27">
            <w:pPr>
              <w:rPr>
                <w:rFonts w:ascii="Times New Roman" w:hAnsi="Times New Roman" w:cs="Times New Roman"/>
                <w:szCs w:val="24"/>
              </w:rPr>
            </w:pPr>
          </w:p>
          <w:p w:rsidR="00480601" w:rsidRPr="00CE36B1" w:rsidRDefault="00480601" w:rsidP="00A92C27">
            <w:pPr>
              <w:rPr>
                <w:rFonts w:ascii="Times New Roman" w:hAnsi="Times New Roman" w:cs="Times New Roman"/>
                <w:szCs w:val="24"/>
              </w:rPr>
            </w:pPr>
            <w:r>
              <w:rPr>
                <w:rFonts w:ascii="Times New Roman" w:hAnsi="Times New Roman" w:cs="Times New Roman"/>
                <w:szCs w:val="24"/>
              </w:rPr>
              <w:t xml:space="preserve">Note: </w:t>
            </w:r>
            <w:r w:rsidRPr="00480601">
              <w:rPr>
                <w:rFonts w:ascii="Times New Roman" w:hAnsi="Times New Roman" w:cs="Times New Roman"/>
                <w:szCs w:val="24"/>
              </w:rPr>
              <w:t>The well-child visit must occur with a PCP, but the PCP does not have to be the practitioner assigned to the child. A child who had a claim/encounter with a code is considered to have received a well-child visit.</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713DCE" w:rsidRPr="00CE36B1" w:rsidRDefault="00480601" w:rsidP="00A92C27">
            <w:pPr>
              <w:rPr>
                <w:rFonts w:ascii="Times New Roman" w:hAnsi="Times New Roman" w:cs="Times New Roman"/>
                <w:szCs w:val="24"/>
              </w:rPr>
            </w:pPr>
            <w:r>
              <w:rPr>
                <w:rFonts w:ascii="Times New Roman" w:hAnsi="Times New Roman" w:cs="Times New Roman"/>
                <w:szCs w:val="24"/>
              </w:rPr>
              <w:t>None</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480601" w:rsidRDefault="00480601" w:rsidP="00480601">
            <w:pPr>
              <w:rPr>
                <w:rFonts w:ascii="Times New Roman" w:hAnsi="Times New Roman" w:cs="Times New Roman"/>
                <w:szCs w:val="24"/>
              </w:rPr>
            </w:pPr>
            <w:r w:rsidRPr="00480601">
              <w:rPr>
                <w:rFonts w:ascii="Times New Roman" w:hAnsi="Times New Roman" w:cs="Times New Roman"/>
                <w:szCs w:val="24"/>
              </w:rPr>
              <w:t xml:space="preserve">Documentation must include a note indicating a visit to a PCP, the date on which the well-child visit occurred and evidence of all of the following. </w:t>
            </w:r>
          </w:p>
          <w:p w:rsidR="00480601" w:rsidRPr="00480601" w:rsidRDefault="00480601" w:rsidP="00B10F7A">
            <w:pPr>
              <w:pStyle w:val="ListParagraph"/>
              <w:numPr>
                <w:ilvl w:val="0"/>
                <w:numId w:val="29"/>
              </w:numPr>
              <w:rPr>
                <w:rFonts w:ascii="Times New Roman" w:hAnsi="Times New Roman" w:cs="Times New Roman"/>
                <w:szCs w:val="24"/>
              </w:rPr>
            </w:pPr>
            <w:r w:rsidRPr="00480601">
              <w:rPr>
                <w:rFonts w:ascii="Times New Roman" w:hAnsi="Times New Roman" w:cs="Times New Roman"/>
                <w:szCs w:val="24"/>
              </w:rPr>
              <w:t xml:space="preserve">A health and developmental history (physical and mental) </w:t>
            </w:r>
          </w:p>
          <w:p w:rsidR="00480601" w:rsidRPr="00480601" w:rsidRDefault="00480601" w:rsidP="00B10F7A">
            <w:pPr>
              <w:pStyle w:val="ListParagraph"/>
              <w:numPr>
                <w:ilvl w:val="0"/>
                <w:numId w:val="29"/>
              </w:numPr>
              <w:rPr>
                <w:rFonts w:ascii="Times New Roman" w:hAnsi="Times New Roman" w:cs="Times New Roman"/>
                <w:szCs w:val="24"/>
              </w:rPr>
            </w:pPr>
            <w:r w:rsidRPr="00480601">
              <w:rPr>
                <w:rFonts w:ascii="Times New Roman" w:hAnsi="Times New Roman" w:cs="Times New Roman"/>
                <w:szCs w:val="24"/>
              </w:rPr>
              <w:t xml:space="preserve">A physical exam </w:t>
            </w:r>
          </w:p>
          <w:p w:rsidR="00480601" w:rsidRPr="00480601" w:rsidRDefault="00480601" w:rsidP="00B10F7A">
            <w:pPr>
              <w:pStyle w:val="ListParagraph"/>
              <w:numPr>
                <w:ilvl w:val="0"/>
                <w:numId w:val="29"/>
              </w:numPr>
              <w:rPr>
                <w:rFonts w:ascii="Times New Roman" w:hAnsi="Times New Roman" w:cs="Times New Roman"/>
                <w:szCs w:val="24"/>
              </w:rPr>
            </w:pPr>
            <w:r w:rsidRPr="00480601">
              <w:rPr>
                <w:rFonts w:ascii="Times New Roman" w:hAnsi="Times New Roman" w:cs="Times New Roman"/>
                <w:szCs w:val="24"/>
              </w:rPr>
              <w:t>Health education/anticipatory guidance</w:t>
            </w:r>
          </w:p>
          <w:p w:rsidR="00480601" w:rsidRDefault="00480601" w:rsidP="00480601">
            <w:pPr>
              <w:rPr>
                <w:rFonts w:ascii="Times New Roman" w:hAnsi="Times New Roman" w:cs="Times New Roman"/>
                <w:szCs w:val="24"/>
              </w:rPr>
            </w:pPr>
          </w:p>
          <w:p w:rsidR="00480601" w:rsidRPr="00480601" w:rsidRDefault="00480601" w:rsidP="00480601">
            <w:pPr>
              <w:rPr>
                <w:rFonts w:ascii="Times New Roman" w:hAnsi="Times New Roman" w:cs="Times New Roman"/>
                <w:szCs w:val="24"/>
              </w:rPr>
            </w:pPr>
            <w:r w:rsidRPr="00480601">
              <w:rPr>
                <w:rFonts w:ascii="Times New Roman" w:hAnsi="Times New Roman" w:cs="Times New Roman"/>
                <w:szCs w:val="24"/>
              </w:rPr>
              <w:t>Do not include services rendered during an inpatient or ED visit.</w:t>
            </w:r>
          </w:p>
          <w:p w:rsidR="00480601" w:rsidRDefault="00480601" w:rsidP="00480601">
            <w:pPr>
              <w:rPr>
                <w:rFonts w:ascii="Times New Roman" w:hAnsi="Times New Roman" w:cs="Times New Roman"/>
                <w:szCs w:val="24"/>
              </w:rPr>
            </w:pPr>
          </w:p>
          <w:p w:rsidR="00480601" w:rsidRPr="00480601" w:rsidRDefault="00480601" w:rsidP="00480601">
            <w:pPr>
              <w:rPr>
                <w:rFonts w:ascii="Times New Roman" w:hAnsi="Times New Roman" w:cs="Times New Roman"/>
                <w:szCs w:val="24"/>
              </w:rPr>
            </w:pPr>
            <w:r w:rsidRPr="00480601">
              <w:rPr>
                <w:rFonts w:ascii="Times New Roman" w:hAnsi="Times New Roman" w:cs="Times New Roman"/>
                <w:szCs w:val="24"/>
              </w:rPr>
              <w:t>Preventive services may be rendered on the occasion of visits other than well-child visits. Well-child preventive services count towards the measure regardless of the primary intent of the visit. However, services that are specific to an acute or chronic condition do not count towards the measure.</w:t>
            </w:r>
          </w:p>
          <w:p w:rsidR="00480601" w:rsidRDefault="00480601" w:rsidP="00480601">
            <w:pPr>
              <w:rPr>
                <w:rFonts w:ascii="Times New Roman" w:hAnsi="Times New Roman" w:cs="Times New Roman"/>
                <w:szCs w:val="24"/>
              </w:rPr>
            </w:pPr>
          </w:p>
          <w:p w:rsidR="00480601" w:rsidRPr="00480601" w:rsidRDefault="00480601" w:rsidP="00480601">
            <w:pPr>
              <w:rPr>
                <w:rFonts w:ascii="Times New Roman" w:hAnsi="Times New Roman" w:cs="Times New Roman"/>
                <w:szCs w:val="24"/>
              </w:rPr>
            </w:pPr>
            <w:r w:rsidRPr="00480601">
              <w:rPr>
                <w:rFonts w:ascii="Times New Roman" w:hAnsi="Times New Roman" w:cs="Times New Roman"/>
                <w:szCs w:val="24"/>
              </w:rPr>
              <w:t>Visits to school-based clinics with practitioner types that the organization would consider as PCPs may be counted if documentation of a well-child exam is available. The PCP does not have to be assigned to the member.</w:t>
            </w:r>
          </w:p>
          <w:p w:rsidR="00480601" w:rsidRDefault="00480601" w:rsidP="00480601">
            <w:pPr>
              <w:rPr>
                <w:rFonts w:ascii="Times New Roman" w:hAnsi="Times New Roman" w:cs="Times New Roman"/>
                <w:szCs w:val="24"/>
              </w:rPr>
            </w:pPr>
          </w:p>
          <w:p w:rsidR="00713DCE" w:rsidRPr="00CE36B1" w:rsidRDefault="00480601" w:rsidP="00480601">
            <w:pPr>
              <w:rPr>
                <w:rFonts w:ascii="Times New Roman" w:hAnsi="Times New Roman" w:cs="Times New Roman"/>
                <w:szCs w:val="24"/>
              </w:rPr>
            </w:pPr>
            <w:r w:rsidRPr="00480601">
              <w:rPr>
                <w:rFonts w:ascii="Times New Roman" w:hAnsi="Times New Roman" w:cs="Times New Roman"/>
                <w:szCs w:val="24"/>
              </w:rPr>
              <w:t>The organization may count services that occur over multiple visits toward this measure if all services occur within the time frame established in the measure.</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713DCE" w:rsidRPr="00CE36B1" w:rsidRDefault="00713DCE" w:rsidP="00A92C27">
            <w:pPr>
              <w:rPr>
                <w:rFonts w:ascii="Times New Roman" w:hAnsi="Times New Roman" w:cs="Times New Roman"/>
                <w:szCs w:val="24"/>
              </w:rPr>
            </w:pPr>
          </w:p>
          <w:p w:rsidR="00713DCE" w:rsidRPr="00CE36B1" w:rsidRDefault="00713DCE" w:rsidP="00A92C27">
            <w:pPr>
              <w:rPr>
                <w:rFonts w:ascii="Times New Roman" w:hAnsi="Times New Roman" w:cs="Times New Roman"/>
                <w:szCs w:val="24"/>
              </w:rPr>
            </w:pPr>
          </w:p>
        </w:tc>
      </w:tr>
    </w:tbl>
    <w:p w:rsidR="00C770CF" w:rsidRDefault="003F4436" w:rsidP="00713DCE">
      <w:pPr>
        <w:pStyle w:val="Title"/>
        <w:jc w:val="left"/>
        <w:rPr>
          <w:rFonts w:ascii="Times New Roman" w:hAnsi="Times New Roman"/>
        </w:rPr>
      </w:pPr>
      <w:r>
        <w:rPr>
          <w:rFonts w:ascii="Times New Roman" w:hAnsi="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1A2E58" w:rsidRPr="00CE36B1" w:rsidTr="003B516F">
        <w:trPr>
          <w:cantSplit/>
        </w:trPr>
        <w:tc>
          <w:tcPr>
            <w:tcW w:w="10996" w:type="dxa"/>
            <w:gridSpan w:val="2"/>
          </w:tcPr>
          <w:p w:rsidR="001A2E58" w:rsidRPr="00CE36B1" w:rsidRDefault="001A2E58" w:rsidP="009E7DBB">
            <w:pPr>
              <w:pStyle w:val="Heading1"/>
              <w:spacing w:before="0"/>
              <w:outlineLvl w:val="0"/>
              <w:rPr>
                <w:rFonts w:ascii="Times New Roman" w:hAnsi="Times New Roman" w:cs="Times New Roman"/>
                <w:sz w:val="32"/>
              </w:rPr>
            </w:pPr>
            <w:bookmarkStart w:id="17" w:name="_Toc439680514"/>
            <w:bookmarkStart w:id="18" w:name="_Toc462321847"/>
            <w:bookmarkStart w:id="19" w:name="_Toc439680521"/>
            <w:r w:rsidRPr="00CE36B1">
              <w:rPr>
                <w:rFonts w:ascii="Times New Roman" w:hAnsi="Times New Roman" w:cs="Times New Roman"/>
                <w:sz w:val="32"/>
              </w:rPr>
              <w:lastRenderedPageBreak/>
              <w:t xml:space="preserve">Diabetes: </w:t>
            </w:r>
            <w:r w:rsidR="009E7DBB">
              <w:rPr>
                <w:rFonts w:ascii="Times New Roman" w:hAnsi="Times New Roman" w:cs="Times New Roman"/>
                <w:sz w:val="32"/>
              </w:rPr>
              <w:t xml:space="preserve">Hemoglobin </w:t>
            </w:r>
            <w:r w:rsidRPr="00CE36B1">
              <w:rPr>
                <w:rFonts w:ascii="Times New Roman" w:hAnsi="Times New Roman" w:cs="Times New Roman"/>
                <w:sz w:val="32"/>
              </w:rPr>
              <w:t>A1c Poor Control</w:t>
            </w:r>
            <w:bookmarkEnd w:id="17"/>
            <w:r>
              <w:rPr>
                <w:rFonts w:ascii="Times New Roman" w:hAnsi="Times New Roman" w:cs="Times New Roman"/>
                <w:sz w:val="32"/>
              </w:rPr>
              <w:t xml:space="preserve"> (&gt;9.0%)</w:t>
            </w:r>
            <w:bookmarkEnd w:id="18"/>
          </w:p>
        </w:tc>
      </w:tr>
      <w:tr w:rsidR="001A2E58" w:rsidRPr="00CE36B1" w:rsidTr="003B516F">
        <w:trPr>
          <w:cantSplit/>
        </w:trPr>
        <w:tc>
          <w:tcPr>
            <w:tcW w:w="10996" w:type="dxa"/>
            <w:gridSpan w:val="2"/>
          </w:tcPr>
          <w:p w:rsidR="001A2E58" w:rsidRPr="00CE36B1" w:rsidRDefault="001A2E58" w:rsidP="00775A92">
            <w:pPr>
              <w:rPr>
                <w:rFonts w:ascii="Times New Roman" w:hAnsi="Times New Roman" w:cs="Times New Roman"/>
                <w:b/>
                <w:spacing w:val="-1"/>
                <w:szCs w:val="28"/>
              </w:rPr>
            </w:pPr>
            <w:r w:rsidRPr="00A73DDC">
              <w:rPr>
                <w:rFonts w:ascii="Times New Roman" w:hAnsi="Times New Roman" w:cs="Times New Roman"/>
                <w:b/>
                <w:spacing w:val="-1"/>
                <w:szCs w:val="24"/>
              </w:rPr>
              <w:t>See Appendix A-</w:t>
            </w:r>
            <w:r w:rsidR="00775A92">
              <w:rPr>
                <w:rFonts w:ascii="Times New Roman" w:hAnsi="Times New Roman" w:cs="Times New Roman"/>
                <w:b/>
                <w:spacing w:val="-1"/>
                <w:szCs w:val="24"/>
              </w:rPr>
              <w:t>8</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1A2E58" w:rsidRPr="00CE36B1" w:rsidTr="003B516F">
        <w:trPr>
          <w:cantSplit/>
        </w:trPr>
        <w:tc>
          <w:tcPr>
            <w:tcW w:w="10996" w:type="dxa"/>
            <w:gridSpan w:val="2"/>
          </w:tcPr>
          <w:p w:rsidR="001A2E58" w:rsidRDefault="001A2E58" w:rsidP="001A2E58">
            <w:pPr>
              <w:rPr>
                <w:rFonts w:ascii="Times New Roman" w:hAnsi="Times New Roman" w:cs="Times New Roman"/>
                <w:b/>
                <w:spacing w:val="-1"/>
                <w:szCs w:val="28"/>
              </w:rPr>
            </w:pPr>
            <w:r>
              <w:rPr>
                <w:rFonts w:ascii="Times New Roman" w:hAnsi="Times New Roman" w:cs="Times New Roman"/>
                <w:b/>
                <w:spacing w:val="-1"/>
                <w:szCs w:val="28"/>
              </w:rPr>
              <w:t xml:space="preserve">ACO </w:t>
            </w:r>
            <w:r w:rsidRPr="00CE36B1">
              <w:rPr>
                <w:rFonts w:ascii="Times New Roman" w:hAnsi="Times New Roman" w:cs="Times New Roman"/>
                <w:b/>
                <w:spacing w:val="-1"/>
                <w:szCs w:val="28"/>
              </w:rPr>
              <w:t>27</w:t>
            </w:r>
            <w:r>
              <w:rPr>
                <w:rFonts w:ascii="Times New Roman" w:hAnsi="Times New Roman" w:cs="Times New Roman"/>
                <w:b/>
                <w:spacing w:val="-1"/>
                <w:szCs w:val="28"/>
              </w:rPr>
              <w:t xml:space="preserve"> (DM-2)</w:t>
            </w:r>
            <w:r w:rsidRPr="00CE36B1">
              <w:rPr>
                <w:rFonts w:ascii="Times New Roman" w:hAnsi="Times New Roman" w:cs="Times New Roman"/>
                <w:b/>
                <w:spacing w:val="-1"/>
                <w:szCs w:val="28"/>
              </w:rPr>
              <w:t xml:space="preserve"> </w:t>
            </w:r>
            <w:r>
              <w:rPr>
                <w:rFonts w:ascii="Times New Roman" w:hAnsi="Times New Roman" w:cs="Times New Roman"/>
                <w:b/>
                <w:spacing w:val="-1"/>
                <w:szCs w:val="28"/>
              </w:rPr>
              <w:t xml:space="preserve">| NQF 0059 | PQRS </w:t>
            </w:r>
            <w:r w:rsidRPr="00CE36B1">
              <w:rPr>
                <w:rFonts w:ascii="Times New Roman" w:hAnsi="Times New Roman" w:cs="Times New Roman"/>
                <w:b/>
                <w:spacing w:val="-1"/>
                <w:szCs w:val="28"/>
              </w:rPr>
              <w:t>001</w:t>
            </w:r>
          </w:p>
          <w:p w:rsidR="001A2E58" w:rsidRPr="00CE36B1" w:rsidRDefault="001A2E58" w:rsidP="001A2E58">
            <w:pPr>
              <w:rPr>
                <w:rFonts w:ascii="Times New Roman" w:hAnsi="Times New Roman" w:cs="Times New Roman"/>
                <w:b/>
                <w:i/>
                <w:spacing w:val="-1"/>
                <w:szCs w:val="28"/>
              </w:rPr>
            </w:pPr>
            <w:r w:rsidRPr="00CE36B1">
              <w:rPr>
                <w:rFonts w:ascii="Times New Roman" w:hAnsi="Times New Roman" w:cs="Times New Roman"/>
                <w:b/>
                <w:i/>
                <w:spacing w:val="-1"/>
                <w:szCs w:val="28"/>
              </w:rPr>
              <w:t>MSSP Requirement</w:t>
            </w: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1A2E58" w:rsidRPr="00CE36B1" w:rsidRDefault="001A2E58" w:rsidP="001A2E58">
            <w:pPr>
              <w:rPr>
                <w:rFonts w:ascii="Times New Roman" w:hAnsi="Times New Roman" w:cs="Times New Roman"/>
                <w:spacing w:val="-1"/>
                <w:szCs w:val="24"/>
              </w:rPr>
            </w:pPr>
            <w:r w:rsidRPr="00CE36B1">
              <w:rPr>
                <w:rFonts w:ascii="Times New Roman" w:hAnsi="Times New Roman" w:cs="Times New Roman"/>
                <w:spacing w:val="-1"/>
                <w:szCs w:val="24"/>
              </w:rPr>
              <w:t>Percentage of patients 18-75 years of age with diabetes who had hemoglobin A1c &gt; 9.0% during the measurement period</w:t>
            </w:r>
          </w:p>
          <w:p w:rsidR="001A2E58" w:rsidRPr="00CE36B1" w:rsidRDefault="001A2E58" w:rsidP="001A2E58">
            <w:pPr>
              <w:rPr>
                <w:rFonts w:ascii="Times New Roman" w:hAnsi="Times New Roman" w:cs="Times New Roman"/>
                <w:szCs w:val="24"/>
              </w:rPr>
            </w:pP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1A2E58" w:rsidRPr="00CE36B1" w:rsidRDefault="001A2E58" w:rsidP="001A2E58">
            <w:pPr>
              <w:rPr>
                <w:rFonts w:ascii="Times New Roman" w:hAnsi="Times New Roman" w:cs="Times New Roman"/>
                <w:spacing w:val="-1"/>
                <w:szCs w:val="24"/>
              </w:rPr>
            </w:pPr>
            <w:r w:rsidRPr="00CE36B1">
              <w:rPr>
                <w:rFonts w:ascii="Times New Roman" w:hAnsi="Times New Roman" w:cs="Times New Roman"/>
                <w:spacing w:val="-1"/>
                <w:szCs w:val="24"/>
              </w:rPr>
              <w:t>Annual</w:t>
            </w:r>
          </w:p>
          <w:p w:rsidR="001A2E58" w:rsidRPr="00CE36B1" w:rsidRDefault="001A2E58" w:rsidP="001A2E58">
            <w:pPr>
              <w:rPr>
                <w:rFonts w:ascii="Times New Roman" w:hAnsi="Times New Roman" w:cs="Times New Roman"/>
                <w:szCs w:val="24"/>
              </w:rPr>
            </w:pP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1A2E58" w:rsidRPr="00CE36B1" w:rsidRDefault="001A2E58" w:rsidP="001A2E58">
            <w:pPr>
              <w:rPr>
                <w:rFonts w:ascii="Times New Roman" w:hAnsi="Times New Roman" w:cs="Times New Roman"/>
                <w:szCs w:val="24"/>
              </w:rPr>
            </w:pPr>
            <w:r w:rsidRPr="00CE36B1">
              <w:rPr>
                <w:rFonts w:ascii="Times New Roman" w:hAnsi="Times New Roman" w:cs="Times New Roman"/>
                <w:szCs w:val="24"/>
              </w:rPr>
              <w:t>Claims/MR</w:t>
            </w:r>
          </w:p>
          <w:p w:rsidR="001A2E58" w:rsidRPr="00CE36B1" w:rsidRDefault="001A2E58" w:rsidP="001A2E58">
            <w:pPr>
              <w:rPr>
                <w:rFonts w:ascii="Times New Roman" w:hAnsi="Times New Roman" w:cs="Times New Roman"/>
                <w:szCs w:val="24"/>
              </w:rPr>
            </w:pPr>
          </w:p>
        </w:tc>
      </w:tr>
      <w:tr w:rsidR="001A2E58" w:rsidRPr="00CE36B1" w:rsidTr="003B516F">
        <w:trPr>
          <w:cantSplit/>
        </w:trPr>
        <w:tc>
          <w:tcPr>
            <w:tcW w:w="1908" w:type="dxa"/>
          </w:tcPr>
          <w:p w:rsidR="001A2E58" w:rsidRPr="00CE36B1" w:rsidRDefault="001A2E58" w:rsidP="001A2E58">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1A2E58" w:rsidRPr="00CE36B1" w:rsidRDefault="001A2E58" w:rsidP="001A2E58">
            <w:pPr>
              <w:rPr>
                <w:rFonts w:ascii="Times New Roman" w:hAnsi="Times New Roman" w:cs="Times New Roman"/>
                <w:spacing w:val="-1"/>
                <w:szCs w:val="24"/>
              </w:rPr>
            </w:pPr>
            <w:r w:rsidRPr="00CE36B1">
              <w:rPr>
                <w:rFonts w:ascii="Times New Roman" w:hAnsi="Times New Roman" w:cs="Times New Roman"/>
                <w:spacing w:val="-1"/>
                <w:szCs w:val="24"/>
              </w:rPr>
              <w:t>Patients 18 - 75 years of age with diabetes with a visit during the measurement period</w:t>
            </w:r>
          </w:p>
          <w:p w:rsidR="001A2E58" w:rsidRPr="00CE36B1" w:rsidRDefault="001A2E58" w:rsidP="001A2E58">
            <w:pPr>
              <w:rPr>
                <w:rFonts w:ascii="Times New Roman" w:hAnsi="Times New Roman" w:cs="Times New Roman"/>
                <w:szCs w:val="24"/>
              </w:rPr>
            </w:pPr>
          </w:p>
        </w:tc>
      </w:tr>
      <w:tr w:rsidR="009E7DBB" w:rsidRPr="00CE36B1" w:rsidTr="003B516F">
        <w:trPr>
          <w:cantSplit/>
        </w:trPr>
        <w:tc>
          <w:tcPr>
            <w:tcW w:w="1908" w:type="dxa"/>
          </w:tcPr>
          <w:p w:rsidR="009E7DBB" w:rsidRPr="00CE36B1" w:rsidRDefault="009E7DBB" w:rsidP="009E7DBB">
            <w:pPr>
              <w:rPr>
                <w:rFonts w:ascii="Times New Roman" w:hAnsi="Times New Roman" w:cs="Times New Roman"/>
                <w:b/>
                <w:szCs w:val="24"/>
              </w:rPr>
            </w:pPr>
            <w:r>
              <w:rPr>
                <w:rFonts w:ascii="Times New Roman" w:hAnsi="Times New Roman" w:cs="Times New Roman"/>
                <w:b/>
                <w:szCs w:val="24"/>
              </w:rPr>
              <w:t xml:space="preserve">Denominator </w:t>
            </w:r>
            <w:r w:rsidRPr="00CE36B1">
              <w:rPr>
                <w:rFonts w:ascii="Times New Roman" w:hAnsi="Times New Roman" w:cs="Times New Roman"/>
                <w:b/>
                <w:szCs w:val="24"/>
              </w:rPr>
              <w:t>Exclusions</w:t>
            </w:r>
          </w:p>
        </w:tc>
        <w:tc>
          <w:tcPr>
            <w:tcW w:w="9088" w:type="dxa"/>
          </w:tcPr>
          <w:p w:rsidR="009E7DBB" w:rsidRPr="00CE36B1" w:rsidRDefault="009E7DBB" w:rsidP="009E7DBB">
            <w:pPr>
              <w:rPr>
                <w:rFonts w:ascii="Times New Roman" w:hAnsi="Times New Roman" w:cs="Times New Roman"/>
                <w:szCs w:val="24"/>
              </w:rPr>
            </w:pPr>
            <w:r>
              <w:rPr>
                <w:rFonts w:ascii="Times New Roman" w:hAnsi="Times New Roman" w:cs="Times New Roman"/>
                <w:szCs w:val="24"/>
              </w:rPr>
              <w:t>None</w:t>
            </w:r>
          </w:p>
        </w:tc>
      </w:tr>
      <w:tr w:rsidR="009E7DBB" w:rsidRPr="00CE36B1" w:rsidTr="003B516F">
        <w:trPr>
          <w:cantSplit/>
        </w:trPr>
        <w:tc>
          <w:tcPr>
            <w:tcW w:w="1908" w:type="dxa"/>
          </w:tcPr>
          <w:p w:rsidR="009E7DBB" w:rsidRPr="00CE36B1" w:rsidRDefault="009E7DBB" w:rsidP="009E7DBB">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9E7DBB" w:rsidRPr="00CE36B1" w:rsidRDefault="009E7DBB" w:rsidP="009E7DBB">
            <w:pPr>
              <w:rPr>
                <w:rFonts w:ascii="Times New Roman" w:hAnsi="Times New Roman" w:cs="Times New Roman"/>
                <w:szCs w:val="24"/>
              </w:rPr>
            </w:pPr>
            <w:r w:rsidRPr="00CE36B1">
              <w:rPr>
                <w:rFonts w:ascii="Times New Roman" w:hAnsi="Times New Roman" w:cs="Times New Roman"/>
                <w:szCs w:val="24"/>
              </w:rPr>
              <w:t>Patients whose most recent HbA1c level (performed during the measurement period) is &gt; 9.0%</w:t>
            </w:r>
          </w:p>
          <w:p w:rsidR="009E7DBB" w:rsidRPr="00CE36B1" w:rsidRDefault="009E7DBB" w:rsidP="009E7DBB">
            <w:pPr>
              <w:rPr>
                <w:rFonts w:ascii="Times New Roman" w:hAnsi="Times New Roman" w:cs="Times New Roman"/>
                <w:szCs w:val="24"/>
              </w:rPr>
            </w:pPr>
          </w:p>
        </w:tc>
      </w:tr>
      <w:tr w:rsidR="009E7DBB" w:rsidRPr="00CE36B1" w:rsidTr="003B516F">
        <w:trPr>
          <w:cantSplit/>
        </w:trPr>
        <w:tc>
          <w:tcPr>
            <w:tcW w:w="1908" w:type="dxa"/>
          </w:tcPr>
          <w:p w:rsidR="009E7DBB" w:rsidRPr="00CE36B1" w:rsidRDefault="009E7DBB" w:rsidP="009E7DBB">
            <w:pPr>
              <w:rPr>
                <w:rFonts w:ascii="Times New Roman" w:hAnsi="Times New Roman" w:cs="Times New Roman"/>
                <w:b/>
                <w:szCs w:val="24"/>
              </w:rPr>
            </w:pPr>
            <w:r>
              <w:rPr>
                <w:rFonts w:ascii="Times New Roman" w:hAnsi="Times New Roman" w:cs="Times New Roman"/>
                <w:b/>
                <w:szCs w:val="24"/>
              </w:rPr>
              <w:t xml:space="preserve">Numerator </w:t>
            </w:r>
            <w:r w:rsidRPr="00CE36B1">
              <w:rPr>
                <w:rFonts w:ascii="Times New Roman" w:hAnsi="Times New Roman" w:cs="Times New Roman"/>
                <w:b/>
                <w:szCs w:val="24"/>
              </w:rPr>
              <w:t>Exclusions</w:t>
            </w:r>
          </w:p>
        </w:tc>
        <w:tc>
          <w:tcPr>
            <w:tcW w:w="9088" w:type="dxa"/>
          </w:tcPr>
          <w:p w:rsidR="009E7DBB" w:rsidRPr="00CE36B1" w:rsidRDefault="009E7DBB" w:rsidP="009E7DBB">
            <w:pPr>
              <w:rPr>
                <w:rFonts w:ascii="Times New Roman" w:hAnsi="Times New Roman" w:cs="Times New Roman"/>
                <w:szCs w:val="24"/>
              </w:rPr>
            </w:pPr>
            <w:r>
              <w:rPr>
                <w:rFonts w:ascii="Times New Roman" w:hAnsi="Times New Roman" w:cs="Times New Roman"/>
                <w:szCs w:val="24"/>
              </w:rPr>
              <w:t>None</w:t>
            </w:r>
          </w:p>
        </w:tc>
      </w:tr>
      <w:tr w:rsidR="009E7DBB" w:rsidRPr="00CE36B1" w:rsidTr="003B516F">
        <w:trPr>
          <w:cantSplit/>
        </w:trPr>
        <w:tc>
          <w:tcPr>
            <w:tcW w:w="1908" w:type="dxa"/>
          </w:tcPr>
          <w:p w:rsidR="009E7DBB" w:rsidRPr="00CE36B1" w:rsidRDefault="009E7DBB" w:rsidP="009E7DBB">
            <w:pPr>
              <w:rPr>
                <w:rFonts w:ascii="Times New Roman" w:hAnsi="Times New Roman" w:cs="Times New Roman"/>
                <w:b/>
                <w:szCs w:val="24"/>
              </w:rPr>
            </w:pPr>
            <w:r w:rsidRPr="00CE36B1">
              <w:rPr>
                <w:rFonts w:ascii="Times New Roman" w:hAnsi="Times New Roman" w:cs="Times New Roman"/>
                <w:b/>
                <w:szCs w:val="24"/>
              </w:rPr>
              <w:t>MRR Abstraction</w:t>
            </w:r>
          </w:p>
          <w:p w:rsidR="009E7DBB" w:rsidRPr="00CE36B1" w:rsidRDefault="009E7DBB" w:rsidP="009E7DBB">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9E7DBB" w:rsidRPr="00CE36B1" w:rsidRDefault="009E7DBB" w:rsidP="009E7DBB">
            <w:pPr>
              <w:rPr>
                <w:rFonts w:ascii="Times New Roman" w:hAnsi="Times New Roman" w:cs="Times New Roman"/>
                <w:szCs w:val="24"/>
              </w:rPr>
            </w:pPr>
            <w:r w:rsidRPr="00CE36B1">
              <w:rPr>
                <w:rFonts w:ascii="Times New Roman" w:hAnsi="Times New Roman" w:cs="Times New Roman"/>
                <w:spacing w:val="-1"/>
                <w:szCs w:val="24"/>
              </w:rPr>
              <w:t>At</w:t>
            </w:r>
            <w:r w:rsidRPr="00CE36B1">
              <w:rPr>
                <w:rFonts w:ascii="Times New Roman" w:hAnsi="Times New Roman" w:cs="Times New Roman"/>
                <w:szCs w:val="24"/>
              </w:rPr>
              <w:t xml:space="preserve"> a </w:t>
            </w:r>
            <w:r w:rsidRPr="00CE36B1">
              <w:rPr>
                <w:rFonts w:ascii="Times New Roman" w:hAnsi="Times New Roman" w:cs="Times New Roman"/>
                <w:spacing w:val="-1"/>
                <w:szCs w:val="24"/>
              </w:rPr>
              <w:t>minimum,</w:t>
            </w:r>
            <w:r w:rsidRPr="00CE36B1">
              <w:rPr>
                <w:rFonts w:ascii="Times New Roman" w:hAnsi="Times New Roman" w:cs="Times New Roman"/>
                <w:szCs w:val="24"/>
              </w:rPr>
              <w:t xml:space="preserve"> </w:t>
            </w:r>
            <w:r w:rsidRPr="00CE36B1">
              <w:rPr>
                <w:rFonts w:ascii="Times New Roman" w:hAnsi="Times New Roman" w:cs="Times New Roman"/>
                <w:spacing w:val="-1"/>
                <w:szCs w:val="24"/>
              </w:rPr>
              <w:t>documentation</w:t>
            </w:r>
            <w:r w:rsidRPr="00CE36B1">
              <w:rPr>
                <w:rFonts w:ascii="Times New Roman" w:hAnsi="Times New Roman" w:cs="Times New Roman"/>
                <w:szCs w:val="24"/>
              </w:rPr>
              <w:t xml:space="preserve"> in </w:t>
            </w:r>
            <w:r w:rsidRPr="00CE36B1">
              <w:rPr>
                <w:rFonts w:ascii="Times New Roman" w:hAnsi="Times New Roman" w:cs="Times New Roman"/>
                <w:spacing w:val="-1"/>
                <w:szCs w:val="24"/>
              </w:rPr>
              <w:t>the</w:t>
            </w:r>
            <w:r w:rsidRPr="00CE36B1">
              <w:rPr>
                <w:rFonts w:ascii="Times New Roman" w:hAnsi="Times New Roman" w:cs="Times New Roman"/>
                <w:szCs w:val="24"/>
              </w:rPr>
              <w:t xml:space="preserve"> MR </w:t>
            </w:r>
            <w:r w:rsidRPr="00CE36B1">
              <w:rPr>
                <w:rFonts w:ascii="Times New Roman" w:hAnsi="Times New Roman" w:cs="Times New Roman"/>
                <w:spacing w:val="-1"/>
                <w:szCs w:val="24"/>
              </w:rPr>
              <w:t>must</w:t>
            </w:r>
            <w:r w:rsidRPr="00CE36B1">
              <w:rPr>
                <w:rFonts w:ascii="Times New Roman" w:hAnsi="Times New Roman" w:cs="Times New Roman"/>
                <w:szCs w:val="24"/>
              </w:rPr>
              <w:t xml:space="preserve"> </w:t>
            </w:r>
            <w:r w:rsidRPr="00CE36B1">
              <w:rPr>
                <w:rFonts w:ascii="Times New Roman" w:hAnsi="Times New Roman" w:cs="Times New Roman"/>
                <w:spacing w:val="-1"/>
                <w:szCs w:val="24"/>
              </w:rPr>
              <w:t>include</w:t>
            </w:r>
            <w:r w:rsidRPr="00CE36B1">
              <w:rPr>
                <w:rFonts w:ascii="Times New Roman" w:hAnsi="Times New Roman" w:cs="Times New Roman"/>
                <w:szCs w:val="24"/>
              </w:rPr>
              <w:t xml:space="preserve"> a </w:t>
            </w:r>
            <w:r w:rsidRPr="00CE36B1">
              <w:rPr>
                <w:rFonts w:ascii="Times New Roman" w:hAnsi="Times New Roman" w:cs="Times New Roman"/>
                <w:spacing w:val="-1"/>
                <w:szCs w:val="24"/>
              </w:rPr>
              <w:t>note</w:t>
            </w:r>
            <w:r w:rsidRPr="00CE36B1">
              <w:rPr>
                <w:rFonts w:ascii="Times New Roman" w:hAnsi="Times New Roman" w:cs="Times New Roman"/>
                <w:szCs w:val="24"/>
              </w:rPr>
              <w:t xml:space="preserve"> </w:t>
            </w:r>
            <w:r w:rsidRPr="00CE36B1">
              <w:rPr>
                <w:rFonts w:ascii="Times New Roman" w:hAnsi="Times New Roman" w:cs="Times New Roman"/>
                <w:spacing w:val="-1"/>
                <w:szCs w:val="24"/>
              </w:rPr>
              <w:t>or</w:t>
            </w:r>
            <w:r w:rsidRPr="00CE36B1">
              <w:rPr>
                <w:rFonts w:ascii="Times New Roman" w:hAnsi="Times New Roman" w:cs="Times New Roman"/>
                <w:szCs w:val="24"/>
              </w:rPr>
              <w:t xml:space="preserve"> </w:t>
            </w:r>
            <w:r w:rsidRPr="00CE36B1">
              <w:rPr>
                <w:rFonts w:ascii="Times New Roman" w:hAnsi="Times New Roman" w:cs="Times New Roman"/>
                <w:spacing w:val="-1"/>
                <w:szCs w:val="24"/>
              </w:rPr>
              <w:t>lab</w:t>
            </w:r>
            <w:r w:rsidRPr="00CE36B1">
              <w:rPr>
                <w:rFonts w:ascii="Times New Roman" w:hAnsi="Times New Roman" w:cs="Times New Roman"/>
                <w:szCs w:val="24"/>
              </w:rPr>
              <w:t xml:space="preserve"> </w:t>
            </w:r>
            <w:r w:rsidRPr="00CE36B1">
              <w:rPr>
                <w:rFonts w:ascii="Times New Roman" w:hAnsi="Times New Roman" w:cs="Times New Roman"/>
                <w:spacing w:val="-1"/>
                <w:szCs w:val="24"/>
              </w:rPr>
              <w:t>report</w:t>
            </w:r>
            <w:r w:rsidRPr="00CE36B1">
              <w:rPr>
                <w:rFonts w:ascii="Times New Roman" w:hAnsi="Times New Roman" w:cs="Times New Roman"/>
                <w:spacing w:val="31"/>
                <w:szCs w:val="24"/>
              </w:rPr>
              <w:t xml:space="preserve"> </w:t>
            </w:r>
            <w:r w:rsidRPr="00CE36B1">
              <w:rPr>
                <w:rFonts w:ascii="Times New Roman" w:hAnsi="Times New Roman" w:cs="Times New Roman"/>
                <w:spacing w:val="-1"/>
                <w:szCs w:val="24"/>
              </w:rPr>
              <w:t>indicating</w:t>
            </w:r>
            <w:r w:rsidRPr="00CE36B1">
              <w:rPr>
                <w:rFonts w:ascii="Times New Roman" w:hAnsi="Times New Roman" w:cs="Times New Roman"/>
                <w:szCs w:val="24"/>
              </w:rPr>
              <w:t xml:space="preserve"> the date on which the HbA1c test was reported and the</w:t>
            </w:r>
            <w:r w:rsidRPr="00CE36B1">
              <w:rPr>
                <w:rFonts w:ascii="Times New Roman" w:hAnsi="Times New Roman" w:cs="Times New Roman"/>
                <w:spacing w:val="-24"/>
                <w:szCs w:val="24"/>
              </w:rPr>
              <w:t xml:space="preserve"> </w:t>
            </w:r>
            <w:r w:rsidRPr="00CE36B1">
              <w:rPr>
                <w:rFonts w:ascii="Times New Roman" w:hAnsi="Times New Roman" w:cs="Times New Roman"/>
                <w:szCs w:val="24"/>
              </w:rPr>
              <w:t>result.</w:t>
            </w:r>
          </w:p>
        </w:tc>
      </w:tr>
      <w:tr w:rsidR="009E7DBB" w:rsidRPr="00CE36B1" w:rsidTr="003B516F">
        <w:trPr>
          <w:cantSplit/>
        </w:trPr>
        <w:tc>
          <w:tcPr>
            <w:tcW w:w="1908" w:type="dxa"/>
          </w:tcPr>
          <w:p w:rsidR="009E7DBB" w:rsidRPr="00CE36B1" w:rsidRDefault="009E7DBB" w:rsidP="009E7DBB">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9E7DBB" w:rsidRDefault="009E7DBB" w:rsidP="009E7DBB">
            <w:pPr>
              <w:rPr>
                <w:rFonts w:ascii="Times New Roman" w:hAnsi="Times New Roman" w:cs="Times New Roman"/>
                <w:szCs w:val="24"/>
              </w:rPr>
            </w:pPr>
            <w:r w:rsidRPr="00CE36B1">
              <w:rPr>
                <w:rFonts w:ascii="Times New Roman" w:hAnsi="Times New Roman" w:cs="Times New Roman"/>
                <w:szCs w:val="24"/>
              </w:rPr>
              <w:t>Must use most recent HbA1c</w:t>
            </w:r>
            <w:r w:rsidRPr="00CE36B1">
              <w:rPr>
                <w:rFonts w:ascii="Times New Roman" w:hAnsi="Times New Roman" w:cs="Times New Roman"/>
                <w:spacing w:val="-13"/>
                <w:szCs w:val="24"/>
              </w:rPr>
              <w:t xml:space="preserve"> </w:t>
            </w:r>
            <w:r w:rsidRPr="00CE36B1">
              <w:rPr>
                <w:rFonts w:ascii="Times New Roman" w:hAnsi="Times New Roman" w:cs="Times New Roman"/>
                <w:szCs w:val="24"/>
              </w:rPr>
              <w:t>value</w:t>
            </w:r>
          </w:p>
          <w:p w:rsidR="009E7DBB" w:rsidRDefault="009E7DBB" w:rsidP="009E7DBB">
            <w:pPr>
              <w:rPr>
                <w:rFonts w:ascii="Times New Roman" w:hAnsi="Times New Roman" w:cs="Times New Roman"/>
                <w:szCs w:val="24"/>
              </w:rPr>
            </w:pPr>
          </w:p>
          <w:p w:rsidR="009E7DBB" w:rsidRPr="009E7DBB" w:rsidRDefault="009E7DBB" w:rsidP="009E7DBB">
            <w:pPr>
              <w:rPr>
                <w:rFonts w:ascii="Times New Roman" w:hAnsi="Times New Roman" w:cs="Times New Roman"/>
                <w:szCs w:val="24"/>
              </w:rPr>
            </w:pPr>
            <w:r w:rsidRPr="009E7DBB">
              <w:rPr>
                <w:rFonts w:ascii="Times New Roman" w:hAnsi="Times New Roman" w:cs="Times New Roman"/>
                <w:szCs w:val="24"/>
              </w:rPr>
              <w:t>Patient is numerator compliant if most recent HbA1c level is &gt; 9%, the most recent HbA1c result is missing, or if there are no HbA1c tests performed and results documented during the measurement year.</w:t>
            </w:r>
          </w:p>
          <w:p w:rsidR="009E7DBB" w:rsidRDefault="009E7DBB" w:rsidP="009E7DBB">
            <w:pPr>
              <w:rPr>
                <w:rFonts w:ascii="Times New Roman" w:hAnsi="Times New Roman" w:cs="Times New Roman"/>
                <w:szCs w:val="24"/>
              </w:rPr>
            </w:pPr>
          </w:p>
          <w:p w:rsidR="009E7DBB" w:rsidRPr="00CE36B1" w:rsidRDefault="009E7DBB" w:rsidP="009E7DBB">
            <w:pPr>
              <w:rPr>
                <w:rFonts w:ascii="Times New Roman" w:hAnsi="Times New Roman" w:cs="Times New Roman"/>
                <w:szCs w:val="24"/>
              </w:rPr>
            </w:pPr>
            <w:r w:rsidRPr="009E7DBB">
              <w:rPr>
                <w:rFonts w:ascii="Times New Roman" w:hAnsi="Times New Roman" w:cs="Times New Roman"/>
                <w:szCs w:val="24"/>
              </w:rPr>
              <w:t>Only patients with a diagnosis of Type 1 or Type 2 diabetes should be included in the denominator of this measure; patients with a diagnosis of secondary diabetes due to another condition should not be included.</w:t>
            </w:r>
          </w:p>
        </w:tc>
      </w:tr>
    </w:tbl>
    <w:p w:rsidR="00713DCE" w:rsidRDefault="00713DCE">
      <w:pPr>
        <w:rPr>
          <w:b/>
          <w:bCs/>
        </w:rPr>
      </w:pPr>
    </w:p>
    <w:p w:rsidR="00713DCE" w:rsidRDefault="00713DCE">
      <w:pPr>
        <w:rPr>
          <w:b/>
          <w:bCs/>
        </w:rPr>
      </w:pPr>
      <w:r>
        <w:rPr>
          <w:b/>
          <w:bCs/>
        </w:rPr>
        <w:br w:type="page"/>
      </w:r>
    </w:p>
    <w:tbl>
      <w:tblPr>
        <w:tblStyle w:val="TableGrid"/>
        <w:tblpPr w:leftFromText="180" w:rightFromText="180" w:vertAnchor="text" w:horzAnchor="margin" w:tblpXSpec="center" w:tblpY="161"/>
        <w:tblW w:w="11088" w:type="dxa"/>
        <w:tblLayout w:type="fixed"/>
        <w:tblLook w:val="04A0" w:firstRow="1" w:lastRow="0" w:firstColumn="1" w:lastColumn="0" w:noHBand="0" w:noVBand="1"/>
      </w:tblPr>
      <w:tblGrid>
        <w:gridCol w:w="1908"/>
        <w:gridCol w:w="9180"/>
      </w:tblGrid>
      <w:tr w:rsidR="00713DCE" w:rsidRPr="00CE36B1" w:rsidTr="003B516F">
        <w:tc>
          <w:tcPr>
            <w:tcW w:w="11088"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20" w:name="_Toc462321848"/>
            <w:r>
              <w:rPr>
                <w:rFonts w:ascii="Times New Roman" w:hAnsi="Times New Roman" w:cs="Times New Roman"/>
                <w:sz w:val="32"/>
              </w:rPr>
              <w:lastRenderedPageBreak/>
              <w:t>Coronary Artery Disease (CAD): Angiotensin-Converting Enzyme (ACE) Inhibitor or Angiotensin Receptor Blocker (ARB) Therapy –Diabetes or Left Ventricular Systolic Dysfunction (LVSD) (LVEF &lt;40%)</w:t>
            </w:r>
            <w:bookmarkEnd w:id="20"/>
          </w:p>
        </w:tc>
      </w:tr>
      <w:tr w:rsidR="00713DCE" w:rsidRPr="00CE36B1" w:rsidTr="003B516F">
        <w:tc>
          <w:tcPr>
            <w:tcW w:w="11088" w:type="dxa"/>
            <w:gridSpan w:val="2"/>
          </w:tcPr>
          <w:p w:rsidR="00713DCE" w:rsidRPr="00CE36B1" w:rsidRDefault="00713DCE" w:rsidP="00775A92">
            <w:pPr>
              <w:rPr>
                <w:rFonts w:ascii="Times New Roman" w:hAnsi="Times New Roman" w:cs="Times New Roman"/>
                <w:b/>
                <w:spacing w:val="-1"/>
                <w:szCs w:val="28"/>
              </w:rPr>
            </w:pPr>
            <w:r w:rsidRPr="00A73DDC">
              <w:rPr>
                <w:rFonts w:ascii="Times New Roman" w:hAnsi="Times New Roman" w:cs="Times New Roman"/>
                <w:b/>
                <w:spacing w:val="-1"/>
                <w:szCs w:val="24"/>
              </w:rPr>
              <w:t>See Appendix A-</w:t>
            </w:r>
            <w:r w:rsidR="00775A92">
              <w:rPr>
                <w:rFonts w:ascii="Times New Roman" w:hAnsi="Times New Roman" w:cs="Times New Roman"/>
                <w:b/>
                <w:spacing w:val="-1"/>
                <w:szCs w:val="24"/>
              </w:rPr>
              <w:t>9</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713DCE" w:rsidRPr="00CE36B1" w:rsidTr="003B516F">
        <w:tc>
          <w:tcPr>
            <w:tcW w:w="11088" w:type="dxa"/>
            <w:gridSpan w:val="2"/>
          </w:tcPr>
          <w:p w:rsidR="00713DCE" w:rsidRDefault="00AD45BA" w:rsidP="00A92C27">
            <w:pPr>
              <w:rPr>
                <w:rFonts w:ascii="Times New Roman" w:hAnsi="Times New Roman" w:cs="Times New Roman"/>
                <w:b/>
                <w:spacing w:val="-1"/>
                <w:szCs w:val="24"/>
              </w:rPr>
            </w:pPr>
            <w:r>
              <w:rPr>
                <w:rFonts w:ascii="Times New Roman" w:hAnsi="Times New Roman" w:cs="Times New Roman"/>
                <w:b/>
                <w:spacing w:val="-1"/>
                <w:szCs w:val="24"/>
              </w:rPr>
              <w:t>PQRS 118</w:t>
            </w:r>
            <w:r w:rsidR="00713DCE">
              <w:rPr>
                <w:rFonts w:ascii="Times New Roman" w:hAnsi="Times New Roman" w:cs="Times New Roman"/>
                <w:b/>
                <w:spacing w:val="-1"/>
                <w:szCs w:val="24"/>
              </w:rPr>
              <w:t xml:space="preserve"> | NQF 0066</w:t>
            </w:r>
          </w:p>
          <w:p w:rsidR="00713DCE" w:rsidRPr="00CE36B1" w:rsidRDefault="00713DCE" w:rsidP="00A92C27">
            <w:pPr>
              <w:rPr>
                <w:rFonts w:ascii="Times New Roman" w:hAnsi="Times New Roman" w:cs="Times New Roman"/>
                <w:b/>
                <w:spacing w:val="-1"/>
                <w:szCs w:val="28"/>
              </w:rPr>
            </w:pPr>
            <w:r w:rsidRPr="00CE36B1">
              <w:rPr>
                <w:rFonts w:ascii="Times New Roman" w:hAnsi="Times New Roman" w:cs="Times New Roman"/>
                <w:b/>
                <w:i/>
                <w:spacing w:val="-1"/>
                <w:szCs w:val="28"/>
              </w:rPr>
              <w:t>MSSP Requirement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p w:rsidR="00713DCE" w:rsidRPr="00CE36B1" w:rsidRDefault="00713DCE" w:rsidP="00A92C27">
            <w:pPr>
              <w:rPr>
                <w:rFonts w:ascii="Times New Roman" w:hAnsi="Times New Roman" w:cs="Times New Roman"/>
                <w:b/>
                <w:szCs w:val="24"/>
              </w:rPr>
            </w:pPr>
          </w:p>
        </w:tc>
        <w:tc>
          <w:tcPr>
            <w:tcW w:w="9180" w:type="dxa"/>
          </w:tcPr>
          <w:p w:rsidR="00713DCE" w:rsidRPr="00CE36B1" w:rsidRDefault="00713DCE" w:rsidP="00A92C27">
            <w:pPr>
              <w:rPr>
                <w:rFonts w:ascii="Times New Roman" w:hAnsi="Times New Roman" w:cs="Times New Roman"/>
                <w:szCs w:val="24"/>
              </w:rPr>
            </w:pPr>
            <w:r w:rsidRPr="00285565">
              <w:rPr>
                <w:rFonts w:ascii="Times New Roman" w:hAnsi="Times New Roman" w:cs="Times New Roman"/>
                <w:szCs w:val="24"/>
              </w:rPr>
              <w:t>Percentage of patients aged 18 years and older with a diagnosis of coronary artery disease seen within a 12 month period who also have diabetes OR a current or prior Left Ventricular Ejection Fraction (LVEF) &lt; 40% who were prescribed ACE inhibitor or ARB therapy</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180" w:type="dxa"/>
          </w:tcPr>
          <w:p w:rsidR="00713DCE" w:rsidRPr="00CE36B1" w:rsidRDefault="00713DCE" w:rsidP="00A92C27">
            <w:pPr>
              <w:rPr>
                <w:rFonts w:ascii="Times New Roman" w:hAnsi="Times New Roman" w:cs="Times New Roman"/>
                <w:szCs w:val="24"/>
              </w:rPr>
            </w:pPr>
            <w:r>
              <w:rPr>
                <w:rFonts w:ascii="Times New Roman" w:hAnsi="Times New Roman" w:cs="Times New Roman"/>
                <w:szCs w:val="24"/>
              </w:rPr>
              <w:t>Calendar year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180" w:type="dxa"/>
          </w:tcPr>
          <w:p w:rsidR="00713DCE" w:rsidRPr="00CE36B1" w:rsidRDefault="00713DCE" w:rsidP="00A92C27">
            <w:pPr>
              <w:rPr>
                <w:rFonts w:ascii="Times New Roman" w:hAnsi="Times New Roman" w:cs="Times New Roman"/>
                <w:szCs w:val="24"/>
              </w:rPr>
            </w:pP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180" w:type="dxa"/>
          </w:tcPr>
          <w:p w:rsidR="00E00B2C" w:rsidRPr="00E00B2C" w:rsidRDefault="00E00B2C" w:rsidP="00E00B2C">
            <w:pPr>
              <w:rPr>
                <w:rFonts w:ascii="Times New Roman" w:hAnsi="Times New Roman" w:cs="Times New Roman"/>
                <w:szCs w:val="24"/>
              </w:rPr>
            </w:pPr>
            <w:r w:rsidRPr="00E00B2C">
              <w:rPr>
                <w:rFonts w:ascii="Times New Roman" w:hAnsi="Times New Roman" w:cs="Times New Roman"/>
                <w:szCs w:val="24"/>
              </w:rPr>
              <w:t>All patients aged 18 years and older with a diagnosis of coronary artery disease seen within a 12 month period who also have a</w:t>
            </w:r>
            <w:r>
              <w:rPr>
                <w:rFonts w:ascii="Times New Roman" w:hAnsi="Times New Roman" w:cs="Times New Roman"/>
                <w:szCs w:val="24"/>
              </w:rPr>
              <w:t xml:space="preserve"> </w:t>
            </w:r>
            <w:r w:rsidRPr="00E00B2C">
              <w:rPr>
                <w:rFonts w:ascii="Times New Roman" w:hAnsi="Times New Roman" w:cs="Times New Roman"/>
                <w:szCs w:val="24"/>
              </w:rPr>
              <w:t>current or prior LVEF &lt; 40%</w:t>
            </w:r>
          </w:p>
          <w:p w:rsidR="00E00B2C" w:rsidRPr="00E00B2C" w:rsidRDefault="00E00B2C" w:rsidP="00E00B2C">
            <w:pPr>
              <w:rPr>
                <w:rFonts w:ascii="Times New Roman" w:hAnsi="Times New Roman" w:cs="Times New Roman"/>
                <w:szCs w:val="24"/>
              </w:rPr>
            </w:pPr>
            <w:r w:rsidRPr="00E00B2C">
              <w:rPr>
                <w:rFonts w:ascii="Times New Roman" w:hAnsi="Times New Roman" w:cs="Times New Roman"/>
                <w:szCs w:val="24"/>
              </w:rPr>
              <w:t>OR</w:t>
            </w:r>
          </w:p>
          <w:p w:rsidR="00E00B2C" w:rsidRPr="00E00B2C" w:rsidRDefault="00E00B2C" w:rsidP="00AD45BA">
            <w:pPr>
              <w:rPr>
                <w:rFonts w:ascii="Times New Roman" w:hAnsi="Times New Roman" w:cs="Times New Roman"/>
                <w:szCs w:val="24"/>
              </w:rPr>
            </w:pPr>
            <w:r w:rsidRPr="00E00B2C">
              <w:rPr>
                <w:rFonts w:ascii="Times New Roman" w:hAnsi="Times New Roman" w:cs="Times New Roman"/>
                <w:szCs w:val="24"/>
              </w:rPr>
              <w:t>All patients aged 18 years and older with a diagnosis of coronary artery disease seen within a 12 month period who also have</w:t>
            </w:r>
            <w:r>
              <w:rPr>
                <w:rFonts w:ascii="Times New Roman" w:hAnsi="Times New Roman" w:cs="Times New Roman"/>
                <w:szCs w:val="24"/>
              </w:rPr>
              <w:t xml:space="preserve"> </w:t>
            </w:r>
            <w:r w:rsidRPr="00E00B2C">
              <w:rPr>
                <w:rFonts w:ascii="Times New Roman" w:hAnsi="Times New Roman" w:cs="Times New Roman"/>
                <w:szCs w:val="24"/>
              </w:rPr>
              <w:t>diabetes</w:t>
            </w:r>
          </w:p>
        </w:tc>
      </w:tr>
      <w:tr w:rsidR="00E00B2C" w:rsidRPr="00CE36B1" w:rsidTr="003B516F">
        <w:tc>
          <w:tcPr>
            <w:tcW w:w="1908" w:type="dxa"/>
          </w:tcPr>
          <w:p w:rsidR="00E00B2C" w:rsidRPr="00CE36B1" w:rsidRDefault="00E00B2C" w:rsidP="00E00B2C">
            <w:pPr>
              <w:rPr>
                <w:rFonts w:ascii="Times New Roman" w:hAnsi="Times New Roman" w:cs="Times New Roman"/>
                <w:b/>
                <w:szCs w:val="24"/>
              </w:rPr>
            </w:pPr>
            <w:r>
              <w:rPr>
                <w:rFonts w:ascii="Times New Roman" w:hAnsi="Times New Roman" w:cs="Times New Roman"/>
                <w:b/>
                <w:szCs w:val="24"/>
              </w:rPr>
              <w:t xml:space="preserve">Denominator </w:t>
            </w:r>
            <w:r w:rsidRPr="00CE36B1">
              <w:rPr>
                <w:rFonts w:ascii="Times New Roman" w:hAnsi="Times New Roman" w:cs="Times New Roman"/>
                <w:b/>
                <w:szCs w:val="24"/>
              </w:rPr>
              <w:t>Exclusions</w:t>
            </w:r>
          </w:p>
        </w:tc>
        <w:tc>
          <w:tcPr>
            <w:tcW w:w="9180" w:type="dxa"/>
          </w:tcPr>
          <w:p w:rsidR="00E00B2C" w:rsidRPr="00CE36B1" w:rsidRDefault="00E00B2C" w:rsidP="00E00B2C">
            <w:pPr>
              <w:contextualSpacing/>
              <w:rPr>
                <w:rFonts w:ascii="Times New Roman" w:hAnsi="Times New Roman" w:cs="Times New Roman"/>
                <w:szCs w:val="24"/>
              </w:rPr>
            </w:pPr>
            <w:r>
              <w:rPr>
                <w:rFonts w:ascii="Times New Roman" w:hAnsi="Times New Roman" w:cs="Times New Roman"/>
                <w:szCs w:val="24"/>
              </w:rPr>
              <w:t>None</w:t>
            </w:r>
          </w:p>
        </w:tc>
      </w:tr>
      <w:tr w:rsidR="00E00B2C" w:rsidRPr="00CE36B1" w:rsidTr="003B516F">
        <w:tc>
          <w:tcPr>
            <w:tcW w:w="1908" w:type="dxa"/>
          </w:tcPr>
          <w:p w:rsidR="00E00B2C" w:rsidRPr="00CE36B1" w:rsidRDefault="00E00B2C" w:rsidP="00E00B2C">
            <w:pPr>
              <w:rPr>
                <w:rFonts w:ascii="Times New Roman" w:hAnsi="Times New Roman" w:cs="Times New Roman"/>
                <w:b/>
                <w:szCs w:val="24"/>
              </w:rPr>
            </w:pPr>
            <w:r w:rsidRPr="00CE36B1">
              <w:rPr>
                <w:rFonts w:ascii="Times New Roman" w:hAnsi="Times New Roman" w:cs="Times New Roman"/>
                <w:b/>
                <w:szCs w:val="24"/>
              </w:rPr>
              <w:t>Numerator</w:t>
            </w:r>
          </w:p>
        </w:tc>
        <w:tc>
          <w:tcPr>
            <w:tcW w:w="9180" w:type="dxa"/>
          </w:tcPr>
          <w:p w:rsidR="00E00B2C" w:rsidRPr="00CE36B1" w:rsidRDefault="00E00B2C" w:rsidP="00E00B2C">
            <w:pPr>
              <w:tabs>
                <w:tab w:val="left" w:pos="2925"/>
              </w:tabs>
              <w:rPr>
                <w:rFonts w:ascii="Times New Roman" w:hAnsi="Times New Roman" w:cs="Times New Roman"/>
                <w:szCs w:val="24"/>
              </w:rPr>
            </w:pPr>
            <w:r w:rsidRPr="00285565">
              <w:rPr>
                <w:rFonts w:ascii="Times New Roman" w:hAnsi="Times New Roman" w:cs="Times New Roman"/>
                <w:szCs w:val="24"/>
              </w:rPr>
              <w:t>Patients who were prescribed ACE inhibitor or ARB therapy</w:t>
            </w:r>
            <w:r w:rsidRPr="00CE36B1">
              <w:rPr>
                <w:rFonts w:ascii="Times New Roman" w:hAnsi="Times New Roman" w:cs="Times New Roman"/>
                <w:szCs w:val="24"/>
              </w:rPr>
              <w:tab/>
            </w:r>
          </w:p>
        </w:tc>
      </w:tr>
      <w:tr w:rsidR="00E00B2C" w:rsidRPr="00CE36B1" w:rsidTr="003B516F">
        <w:tc>
          <w:tcPr>
            <w:tcW w:w="1908" w:type="dxa"/>
          </w:tcPr>
          <w:p w:rsidR="00E00B2C" w:rsidRPr="00CE36B1" w:rsidRDefault="00E00B2C" w:rsidP="00E00B2C">
            <w:pPr>
              <w:rPr>
                <w:rFonts w:ascii="Times New Roman" w:hAnsi="Times New Roman" w:cs="Times New Roman"/>
                <w:b/>
                <w:szCs w:val="24"/>
              </w:rPr>
            </w:pPr>
            <w:r>
              <w:rPr>
                <w:rFonts w:ascii="Times New Roman" w:hAnsi="Times New Roman" w:cs="Times New Roman"/>
                <w:b/>
                <w:szCs w:val="24"/>
              </w:rPr>
              <w:t xml:space="preserve">Numerator </w:t>
            </w:r>
            <w:r w:rsidRPr="00CE36B1">
              <w:rPr>
                <w:rFonts w:ascii="Times New Roman" w:hAnsi="Times New Roman" w:cs="Times New Roman"/>
                <w:b/>
                <w:szCs w:val="24"/>
              </w:rPr>
              <w:t>Exclusions</w:t>
            </w:r>
          </w:p>
        </w:tc>
        <w:tc>
          <w:tcPr>
            <w:tcW w:w="9180" w:type="dxa"/>
          </w:tcPr>
          <w:p w:rsidR="00E00B2C" w:rsidRPr="00CE36B1" w:rsidRDefault="00E00B2C" w:rsidP="00E00B2C">
            <w:pPr>
              <w:contextualSpacing/>
              <w:rPr>
                <w:rFonts w:ascii="Times New Roman" w:hAnsi="Times New Roman" w:cs="Times New Roman"/>
                <w:szCs w:val="24"/>
              </w:rPr>
            </w:pPr>
            <w:r>
              <w:rPr>
                <w:rFonts w:ascii="Times New Roman" w:hAnsi="Times New Roman" w:cs="Times New Roman"/>
                <w:szCs w:val="24"/>
              </w:rPr>
              <w:t>None</w:t>
            </w:r>
          </w:p>
        </w:tc>
      </w:tr>
      <w:tr w:rsidR="00E00B2C" w:rsidRPr="00CE36B1" w:rsidTr="003B516F">
        <w:tc>
          <w:tcPr>
            <w:tcW w:w="1908" w:type="dxa"/>
          </w:tcPr>
          <w:p w:rsidR="00E00B2C" w:rsidRPr="00CE36B1" w:rsidRDefault="00E00B2C" w:rsidP="00E00B2C">
            <w:pPr>
              <w:rPr>
                <w:rFonts w:ascii="Times New Roman" w:hAnsi="Times New Roman" w:cs="Times New Roman"/>
                <w:b/>
                <w:szCs w:val="24"/>
              </w:rPr>
            </w:pPr>
            <w:r w:rsidRPr="00CE36B1">
              <w:rPr>
                <w:rFonts w:ascii="Times New Roman" w:hAnsi="Times New Roman" w:cs="Times New Roman"/>
                <w:b/>
                <w:szCs w:val="24"/>
              </w:rPr>
              <w:t>MRR Abstraction</w:t>
            </w:r>
          </w:p>
          <w:p w:rsidR="00E00B2C" w:rsidRPr="00CE36B1" w:rsidRDefault="00E00B2C" w:rsidP="00E00B2C">
            <w:pPr>
              <w:rPr>
                <w:rFonts w:ascii="Times New Roman" w:hAnsi="Times New Roman" w:cs="Times New Roman"/>
                <w:b/>
                <w:szCs w:val="24"/>
              </w:rPr>
            </w:pPr>
            <w:r w:rsidRPr="00CE36B1">
              <w:rPr>
                <w:rFonts w:ascii="Times New Roman" w:hAnsi="Times New Roman" w:cs="Times New Roman"/>
                <w:b/>
                <w:szCs w:val="24"/>
              </w:rPr>
              <w:t>Instructions</w:t>
            </w:r>
          </w:p>
        </w:tc>
        <w:tc>
          <w:tcPr>
            <w:tcW w:w="9180" w:type="dxa"/>
          </w:tcPr>
          <w:p w:rsidR="00E00B2C" w:rsidRPr="00CE36B1" w:rsidRDefault="00E00B2C" w:rsidP="00E00B2C">
            <w:pPr>
              <w:pStyle w:val="ListParagraph"/>
              <w:rPr>
                <w:rFonts w:ascii="Times New Roman" w:hAnsi="Times New Roman" w:cs="Times New Roman"/>
                <w:szCs w:val="24"/>
              </w:rPr>
            </w:pPr>
          </w:p>
        </w:tc>
      </w:tr>
      <w:tr w:rsidR="00E00B2C" w:rsidRPr="00CE36B1" w:rsidTr="003B516F">
        <w:tc>
          <w:tcPr>
            <w:tcW w:w="1908" w:type="dxa"/>
          </w:tcPr>
          <w:p w:rsidR="00E00B2C" w:rsidRPr="00CE36B1" w:rsidRDefault="00E00B2C" w:rsidP="00E00B2C">
            <w:pPr>
              <w:rPr>
                <w:rFonts w:ascii="Times New Roman" w:hAnsi="Times New Roman" w:cs="Times New Roman"/>
                <w:b/>
                <w:szCs w:val="24"/>
              </w:rPr>
            </w:pPr>
            <w:r w:rsidRPr="00CE36B1">
              <w:rPr>
                <w:rFonts w:ascii="Times New Roman" w:hAnsi="Times New Roman" w:cs="Times New Roman"/>
                <w:b/>
                <w:szCs w:val="24"/>
              </w:rPr>
              <w:t>Note</w:t>
            </w:r>
          </w:p>
        </w:tc>
        <w:tc>
          <w:tcPr>
            <w:tcW w:w="9180" w:type="dxa"/>
          </w:tcPr>
          <w:p w:rsidR="00E00B2C" w:rsidRPr="00CE36B1" w:rsidRDefault="00E00B2C" w:rsidP="00E00B2C">
            <w:pPr>
              <w:rPr>
                <w:rFonts w:ascii="Times New Roman" w:hAnsi="Times New Roman" w:cs="Times New Roman"/>
                <w:szCs w:val="24"/>
              </w:rPr>
            </w:pPr>
            <w:r w:rsidRPr="00E00B2C">
              <w:rPr>
                <w:rFonts w:ascii="Times New Roman" w:hAnsi="Times New Roman" w:cs="Times New Roman"/>
                <w:szCs w:val="24"/>
              </w:rPr>
              <w:t>Prescribed – May include prescription given to the patient for ACE inhibitor or ARB therapy at one or more visits in the</w:t>
            </w:r>
            <w:r>
              <w:rPr>
                <w:rFonts w:ascii="Times New Roman" w:hAnsi="Times New Roman" w:cs="Times New Roman"/>
                <w:szCs w:val="24"/>
              </w:rPr>
              <w:t xml:space="preserve"> </w:t>
            </w:r>
            <w:r w:rsidRPr="00E00B2C">
              <w:rPr>
                <w:rFonts w:ascii="Times New Roman" w:hAnsi="Times New Roman" w:cs="Times New Roman"/>
                <w:szCs w:val="24"/>
              </w:rPr>
              <w:t>measurement period OR patient already taking ACE inhibitor or ARB therapy as documented in current medication list.</w:t>
            </w:r>
          </w:p>
          <w:p w:rsidR="00E00B2C" w:rsidRPr="00CE36B1" w:rsidRDefault="00E00B2C" w:rsidP="00E00B2C">
            <w:pPr>
              <w:rPr>
                <w:rFonts w:ascii="Times New Roman" w:hAnsi="Times New Roman" w:cs="Times New Roman"/>
                <w:szCs w:val="24"/>
              </w:rPr>
            </w:pPr>
          </w:p>
        </w:tc>
      </w:tr>
    </w:tbl>
    <w:p w:rsidR="00713DCE" w:rsidRDefault="00713DCE">
      <w:pPr>
        <w:rPr>
          <w:b/>
          <w:bCs/>
        </w:rPr>
      </w:pPr>
    </w:p>
    <w:p w:rsidR="00713DCE" w:rsidRDefault="00713DCE">
      <w:pPr>
        <w:rPr>
          <w:b/>
          <w:bCs/>
        </w:rPr>
      </w:pPr>
      <w:r>
        <w:rPr>
          <w:b/>
          <w:bCs/>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713DCE" w:rsidRPr="00CE36B1" w:rsidTr="003B516F">
        <w:tc>
          <w:tcPr>
            <w:tcW w:w="10996"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21" w:name="_Toc462321849"/>
            <w:r w:rsidRPr="00CE36B1">
              <w:rPr>
                <w:rFonts w:ascii="Times New Roman" w:hAnsi="Times New Roman" w:cs="Times New Roman"/>
                <w:sz w:val="32"/>
              </w:rPr>
              <w:lastRenderedPageBreak/>
              <w:t>CAHPS for PQRS Clinician/Group Survey</w:t>
            </w:r>
            <w:bookmarkEnd w:id="21"/>
          </w:p>
        </w:tc>
      </w:tr>
      <w:tr w:rsidR="00713DCE" w:rsidRPr="00CE36B1" w:rsidTr="003B516F">
        <w:tc>
          <w:tcPr>
            <w:tcW w:w="10996" w:type="dxa"/>
            <w:gridSpan w:val="2"/>
          </w:tcPr>
          <w:p w:rsidR="00713DCE" w:rsidRDefault="00713DCE" w:rsidP="00A92C27">
            <w:pPr>
              <w:rPr>
                <w:rFonts w:ascii="Times New Roman" w:hAnsi="Times New Roman" w:cs="Times New Roman"/>
                <w:b/>
                <w:spacing w:val="-1"/>
                <w:szCs w:val="24"/>
              </w:rPr>
            </w:pPr>
            <w:r>
              <w:rPr>
                <w:rFonts w:ascii="Times New Roman" w:hAnsi="Times New Roman" w:cs="Times New Roman"/>
                <w:b/>
                <w:spacing w:val="-1"/>
                <w:szCs w:val="24"/>
              </w:rPr>
              <w:t xml:space="preserve">ACO </w:t>
            </w:r>
            <w:r w:rsidRPr="00CE36B1">
              <w:rPr>
                <w:rFonts w:ascii="Times New Roman" w:hAnsi="Times New Roman" w:cs="Times New Roman"/>
                <w:b/>
                <w:spacing w:val="-1"/>
                <w:szCs w:val="24"/>
              </w:rPr>
              <w:t>1</w:t>
            </w:r>
            <w:r w:rsidR="00AD45BA">
              <w:rPr>
                <w:rFonts w:ascii="Times New Roman" w:hAnsi="Times New Roman" w:cs="Times New Roman"/>
                <w:b/>
                <w:spacing w:val="-1"/>
                <w:szCs w:val="24"/>
              </w:rPr>
              <w:t>2 | NQF 005 &amp; 006</w:t>
            </w:r>
          </w:p>
          <w:p w:rsidR="00713DCE" w:rsidRPr="00CE36B1" w:rsidRDefault="00713DCE" w:rsidP="00A92C27">
            <w:pPr>
              <w:rPr>
                <w:rFonts w:ascii="Times New Roman" w:hAnsi="Times New Roman" w:cs="Times New Roman"/>
                <w:b/>
                <w:i/>
                <w:spacing w:val="-1"/>
                <w:szCs w:val="24"/>
              </w:rPr>
            </w:pPr>
            <w:r w:rsidRPr="00CE36B1">
              <w:rPr>
                <w:rFonts w:ascii="Times New Roman" w:hAnsi="Times New Roman" w:cs="Times New Roman"/>
                <w:b/>
                <w:i/>
                <w:spacing w:val="-1"/>
                <w:szCs w:val="24"/>
              </w:rPr>
              <w:t>MSSP Requirement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F81D6C" w:rsidRDefault="00F81D6C" w:rsidP="00F81D6C">
            <w:pPr>
              <w:pStyle w:val="ListParagraph"/>
              <w:widowControl w:val="0"/>
              <w:ind w:left="0"/>
              <w:jc w:val="both"/>
              <w:rPr>
                <w:rFonts w:ascii="Times New Roman" w:hAnsi="Times New Roman" w:cs="Times New Roman"/>
                <w:szCs w:val="24"/>
              </w:rPr>
            </w:pPr>
            <w:r w:rsidRPr="00F81D6C">
              <w:rPr>
                <w:rFonts w:ascii="Times New Roman" w:hAnsi="Times New Roman" w:cs="Times New Roman"/>
                <w:szCs w:val="24"/>
              </w:rPr>
              <w:t>The survey has 12 patient experience of care summary survey measures. We finalized summary survey measures 1-7 in the Shared Savings Program final rule. The questions in summary survey measure 8 are questions about courteous, respectful office staff; these questions are in the CG CAHPS core set and must be included in all CG CAHPS surveys. The responses to these questions will not be part of the Shared Savings Program payment structure. Summary survey measures 9 through 12 include additional questions developed based on qualitative research with beneficiaries and input from clinical and quality of care experts; feedback on these domains will be provided to the ACOs for informational purposes; they also will not be used for payment purposes.</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Getting Timely Care</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Provider Communication</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Rating of Provider</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Access to Specialists</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Health Promotion and Education</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Shared Decision-making</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Health Status/Functional Status</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Courteous/Helpful Office Staff</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Care Coordination</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Between Visit Communication</w:t>
            </w:r>
          </w:p>
          <w:p w:rsidR="00F81D6C"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Education About Medication Adherence</w:t>
            </w:r>
          </w:p>
          <w:p w:rsidR="00713DCE" w:rsidRPr="00F81D6C" w:rsidRDefault="00F81D6C" w:rsidP="00B10F7A">
            <w:pPr>
              <w:pStyle w:val="ListParagraph"/>
              <w:widowControl w:val="0"/>
              <w:numPr>
                <w:ilvl w:val="0"/>
                <w:numId w:val="31"/>
              </w:numPr>
              <w:jc w:val="both"/>
              <w:rPr>
                <w:rFonts w:ascii="Times New Roman" w:hAnsi="Times New Roman" w:cs="Times New Roman"/>
                <w:szCs w:val="24"/>
              </w:rPr>
            </w:pPr>
            <w:r w:rsidRPr="00F81D6C">
              <w:rPr>
                <w:rFonts w:ascii="Times New Roman" w:hAnsi="Times New Roman" w:cs="Times New Roman"/>
                <w:szCs w:val="24"/>
              </w:rPr>
              <w:t>Stewardship of Patient Resources</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713DCE" w:rsidRPr="00CE36B1" w:rsidRDefault="00713DCE" w:rsidP="00A92C27">
            <w:pPr>
              <w:rPr>
                <w:rFonts w:ascii="Times New Roman" w:hAnsi="Times New Roman" w:cs="Times New Roman"/>
                <w:spacing w:val="-1"/>
                <w:szCs w:val="24"/>
              </w:rPr>
            </w:pP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713DCE" w:rsidRPr="00CE36B1" w:rsidRDefault="00713DCE" w:rsidP="00A92C27">
            <w:pPr>
              <w:rPr>
                <w:rFonts w:ascii="Times New Roman" w:hAnsi="Times New Roman" w:cs="Times New Roman"/>
                <w:szCs w:val="24"/>
              </w:rPr>
            </w:pP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713DCE" w:rsidRPr="00CE36B1" w:rsidRDefault="000B13EB" w:rsidP="00A92C27">
            <w:pPr>
              <w:rPr>
                <w:rFonts w:ascii="Times New Roman" w:hAnsi="Times New Roman" w:cs="Times New Roman"/>
                <w:szCs w:val="24"/>
              </w:rPr>
            </w:pPr>
            <w:r>
              <w:t>The CAHPS for ACOs Survey is conducted with a sample of beneficiaries with Original Medicare who are at least 18 years of age and assigned to the ACO based on the plurality of primary care claims from the first half of the reporting period. The CAHPS for ACOs Survey is administered using only a mixed-mode data collection protocol that includes a pre-notification letter, two survey mailings and phone follow-up of non-respondents.</w:t>
            </w:r>
          </w:p>
          <w:p w:rsidR="00713DCE" w:rsidRPr="00CE36B1" w:rsidRDefault="00713DCE" w:rsidP="00A92C27">
            <w:pPr>
              <w:rPr>
                <w:rFonts w:ascii="Times New Roman" w:hAnsi="Times New Roman" w:cs="Times New Roman"/>
                <w:szCs w:val="24"/>
              </w:rPr>
            </w:pPr>
          </w:p>
        </w:tc>
      </w:tr>
      <w:tr w:rsidR="00AD45BA" w:rsidRPr="00CE36B1" w:rsidTr="003B516F">
        <w:tc>
          <w:tcPr>
            <w:tcW w:w="1908" w:type="dxa"/>
          </w:tcPr>
          <w:p w:rsidR="00AD45BA" w:rsidRPr="00CE36B1" w:rsidRDefault="00AD45BA"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AD45BA" w:rsidRPr="000425D2" w:rsidRDefault="00AD45BA" w:rsidP="00A11B36">
            <w:r>
              <w:t>Patients at least 18 years of age who completed the CAHPS survey</w:t>
            </w:r>
          </w:p>
        </w:tc>
      </w:tr>
      <w:tr w:rsidR="00AD45BA" w:rsidRPr="00CE36B1" w:rsidTr="003B516F">
        <w:tc>
          <w:tcPr>
            <w:tcW w:w="1908" w:type="dxa"/>
          </w:tcPr>
          <w:p w:rsidR="00AD45BA" w:rsidRPr="00CE36B1" w:rsidRDefault="00AD45BA"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AD45BA" w:rsidRPr="00CE36B1" w:rsidRDefault="00AD45BA" w:rsidP="00A92C27">
            <w:pPr>
              <w:rPr>
                <w:rFonts w:ascii="Times New Roman" w:hAnsi="Times New Roman" w:cs="Times New Roman"/>
                <w:szCs w:val="24"/>
              </w:rPr>
            </w:pPr>
            <w:r>
              <w:t>CMS makes efforts to exclude beneficiaries who are deceased or who are known to be institutionalized at the time of the sample draw</w:t>
            </w:r>
            <w:r>
              <w:rPr>
                <w:rFonts w:ascii="Times New Roman" w:hAnsi="Times New Roman" w:cs="Times New Roman"/>
                <w:szCs w:val="24"/>
              </w:rPr>
              <w:t>.</w:t>
            </w:r>
          </w:p>
        </w:tc>
      </w:tr>
      <w:tr w:rsidR="00AD45BA" w:rsidRPr="00CE36B1" w:rsidTr="003B516F">
        <w:tc>
          <w:tcPr>
            <w:tcW w:w="1908" w:type="dxa"/>
          </w:tcPr>
          <w:p w:rsidR="00AD45BA" w:rsidRPr="00CE36B1" w:rsidRDefault="00AD45BA" w:rsidP="00A92C27">
            <w:pPr>
              <w:rPr>
                <w:rFonts w:ascii="Times New Roman" w:hAnsi="Times New Roman" w:cs="Times New Roman"/>
                <w:b/>
                <w:szCs w:val="24"/>
              </w:rPr>
            </w:pPr>
            <w:r w:rsidRPr="00CE36B1">
              <w:rPr>
                <w:rFonts w:ascii="Times New Roman" w:hAnsi="Times New Roman" w:cs="Times New Roman"/>
                <w:b/>
                <w:szCs w:val="24"/>
              </w:rPr>
              <w:t>MRR Abstraction</w:t>
            </w:r>
          </w:p>
          <w:p w:rsidR="00AD45BA" w:rsidRPr="00CE36B1" w:rsidRDefault="00AD45BA"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AD45BA" w:rsidRPr="00CE36B1" w:rsidRDefault="00AD45BA" w:rsidP="00A92C27">
            <w:pPr>
              <w:rPr>
                <w:rFonts w:ascii="Times New Roman" w:hAnsi="Times New Roman" w:cs="Times New Roman"/>
                <w:szCs w:val="24"/>
              </w:rPr>
            </w:pPr>
          </w:p>
          <w:p w:rsidR="00AD45BA" w:rsidRPr="00CE36B1" w:rsidRDefault="00AD45BA" w:rsidP="00A92C27">
            <w:pPr>
              <w:rPr>
                <w:rFonts w:ascii="Times New Roman" w:hAnsi="Times New Roman" w:cs="Times New Roman"/>
                <w:szCs w:val="24"/>
              </w:rPr>
            </w:pPr>
          </w:p>
          <w:p w:rsidR="00AD45BA" w:rsidRPr="00CE36B1" w:rsidRDefault="00AD45BA" w:rsidP="00A92C27">
            <w:pPr>
              <w:rPr>
                <w:rFonts w:ascii="Times New Roman" w:hAnsi="Times New Roman" w:cs="Times New Roman"/>
                <w:szCs w:val="24"/>
              </w:rPr>
            </w:pPr>
          </w:p>
        </w:tc>
      </w:tr>
      <w:tr w:rsidR="00AD45BA" w:rsidRPr="00CE36B1" w:rsidTr="003B516F">
        <w:tc>
          <w:tcPr>
            <w:tcW w:w="1908" w:type="dxa"/>
          </w:tcPr>
          <w:p w:rsidR="00AD45BA" w:rsidRPr="00CE36B1" w:rsidRDefault="00AD45BA" w:rsidP="00A92C27">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AD45BA" w:rsidRPr="00F81D6C" w:rsidRDefault="00AD45BA" w:rsidP="00F81D6C">
            <w:pPr>
              <w:rPr>
                <w:rFonts w:ascii="Times New Roman" w:hAnsi="Times New Roman" w:cs="Times New Roman"/>
                <w:szCs w:val="24"/>
              </w:rPr>
            </w:pPr>
            <w:r w:rsidRPr="00F81D6C">
              <w:rPr>
                <w:rFonts w:ascii="Times New Roman" w:hAnsi="Times New Roman" w:cs="Times New Roman"/>
                <w:szCs w:val="24"/>
              </w:rPr>
              <w:t>The survey is administered through a Mixed-Mode data collection protocol:</w:t>
            </w:r>
          </w:p>
          <w:p w:rsidR="00AD45BA" w:rsidRPr="00F81D6C" w:rsidRDefault="00AD45BA" w:rsidP="00B10F7A">
            <w:pPr>
              <w:pStyle w:val="ListParagraph"/>
              <w:numPr>
                <w:ilvl w:val="0"/>
                <w:numId w:val="32"/>
              </w:numPr>
              <w:rPr>
                <w:rFonts w:ascii="Times New Roman" w:hAnsi="Times New Roman" w:cs="Times New Roman"/>
                <w:szCs w:val="24"/>
              </w:rPr>
            </w:pPr>
            <w:r w:rsidRPr="00F81D6C">
              <w:rPr>
                <w:rFonts w:ascii="Times New Roman" w:hAnsi="Times New Roman" w:cs="Times New Roman"/>
                <w:szCs w:val="24"/>
              </w:rPr>
              <w:t>Two survey mailings</w:t>
            </w:r>
          </w:p>
          <w:p w:rsidR="00AD45BA" w:rsidRPr="00F81D6C" w:rsidRDefault="00AD45BA" w:rsidP="00B10F7A">
            <w:pPr>
              <w:pStyle w:val="ListParagraph"/>
              <w:numPr>
                <w:ilvl w:val="0"/>
                <w:numId w:val="32"/>
              </w:numPr>
              <w:rPr>
                <w:rFonts w:ascii="Times New Roman" w:hAnsi="Times New Roman" w:cs="Times New Roman"/>
                <w:szCs w:val="24"/>
              </w:rPr>
            </w:pPr>
            <w:r w:rsidRPr="00F81D6C">
              <w:rPr>
                <w:rFonts w:ascii="Times New Roman" w:hAnsi="Times New Roman" w:cs="Times New Roman"/>
                <w:szCs w:val="24"/>
              </w:rPr>
              <w:t>Up to six follow-up phone call(s) to non-respondents</w:t>
            </w:r>
          </w:p>
          <w:p w:rsidR="00AD45BA" w:rsidRPr="00CE36B1" w:rsidRDefault="00AD45BA" w:rsidP="00A92C27">
            <w:pPr>
              <w:rPr>
                <w:rFonts w:ascii="Times New Roman" w:hAnsi="Times New Roman" w:cs="Times New Roman"/>
                <w:szCs w:val="24"/>
              </w:rPr>
            </w:pPr>
          </w:p>
        </w:tc>
      </w:tr>
    </w:tbl>
    <w:p w:rsidR="001A2E58" w:rsidRDefault="001A2E58">
      <w:pPr>
        <w:rPr>
          <w:b/>
          <w:bCs/>
        </w:rPr>
      </w:pP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44D82" w:rsidRPr="00CE36B1" w:rsidTr="00644D82">
        <w:tc>
          <w:tcPr>
            <w:tcW w:w="10996" w:type="dxa"/>
            <w:gridSpan w:val="2"/>
          </w:tcPr>
          <w:p w:rsidR="00644D82" w:rsidRPr="00CE36B1" w:rsidRDefault="00644D82" w:rsidP="00644D82">
            <w:pPr>
              <w:pStyle w:val="Heading1"/>
              <w:spacing w:before="0"/>
              <w:outlineLvl w:val="0"/>
              <w:rPr>
                <w:rFonts w:ascii="Times New Roman" w:hAnsi="Times New Roman" w:cs="Times New Roman"/>
                <w:sz w:val="32"/>
              </w:rPr>
            </w:pPr>
            <w:bookmarkStart w:id="22" w:name="_Toc462321850"/>
            <w:r w:rsidRPr="00644D82">
              <w:rPr>
                <w:rFonts w:ascii="Times New Roman" w:hAnsi="Times New Roman" w:cs="Times New Roman"/>
                <w:sz w:val="32"/>
              </w:rPr>
              <w:lastRenderedPageBreak/>
              <w:t>ADHD: Follow-Up Care for Children Prescribed Attention-Deficit/Hyperactivity Disorder (ADHD) Medication –</w:t>
            </w:r>
            <w:r w:rsidRPr="00644D82">
              <w:rPr>
                <w:rFonts w:ascii="Times New Roman" w:hAnsi="Times New Roman" w:cs="Times New Roman"/>
                <w:i/>
                <w:color w:val="FF0000"/>
                <w:sz w:val="32"/>
              </w:rPr>
              <w:t>New</w:t>
            </w:r>
            <w:bookmarkEnd w:id="22"/>
          </w:p>
        </w:tc>
      </w:tr>
      <w:tr w:rsidR="00644D82" w:rsidRPr="00CE36B1" w:rsidTr="00644D82">
        <w:tc>
          <w:tcPr>
            <w:tcW w:w="10996" w:type="dxa"/>
            <w:gridSpan w:val="2"/>
          </w:tcPr>
          <w:p w:rsidR="00644D82" w:rsidRPr="00CE36B1" w:rsidRDefault="00644D82" w:rsidP="00644D82">
            <w:pPr>
              <w:rPr>
                <w:rFonts w:ascii="Times New Roman" w:hAnsi="Times New Roman" w:cs="Times New Roman"/>
                <w:b/>
                <w:spacing w:val="-1"/>
                <w:sz w:val="28"/>
                <w:szCs w:val="28"/>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11</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sidRPr="00CE36B1">
              <w:rPr>
                <w:rFonts w:ascii="Times New Roman" w:hAnsi="Times New Roman" w:cs="Times New Roman"/>
                <w:b/>
                <w:spacing w:val="-1"/>
                <w:szCs w:val="24"/>
              </w:rPr>
              <w:t xml:space="preserve"> </w:t>
            </w:r>
          </w:p>
        </w:tc>
      </w:tr>
      <w:tr w:rsidR="00644D82" w:rsidRPr="00CE36B1" w:rsidTr="00644D82">
        <w:tc>
          <w:tcPr>
            <w:tcW w:w="10996" w:type="dxa"/>
            <w:gridSpan w:val="2"/>
          </w:tcPr>
          <w:p w:rsidR="00644D82" w:rsidRPr="00CE36B1" w:rsidRDefault="00644D82" w:rsidP="00644D82">
            <w:pPr>
              <w:rPr>
                <w:rFonts w:ascii="Times New Roman" w:hAnsi="Times New Roman" w:cs="Times New Roman"/>
                <w:b/>
                <w:spacing w:val="-1"/>
                <w:sz w:val="28"/>
                <w:szCs w:val="28"/>
              </w:rPr>
            </w:pPr>
            <w:r>
              <w:rPr>
                <w:rFonts w:ascii="Times New Roman" w:hAnsi="Times New Roman" w:cs="Times New Roman"/>
                <w:b/>
                <w:spacing w:val="-1"/>
                <w:szCs w:val="24"/>
              </w:rPr>
              <w:t>USHIK Version: CMS136v6.0.000, April 2016</w:t>
            </w:r>
            <w:r w:rsidR="00AD45BA">
              <w:rPr>
                <w:rFonts w:ascii="Times New Roman" w:hAnsi="Times New Roman" w:cs="Times New Roman"/>
                <w:b/>
                <w:spacing w:val="-1"/>
                <w:szCs w:val="24"/>
              </w:rPr>
              <w:t xml:space="preserve"> | NQF 0108</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644D82" w:rsidRDefault="00644D82" w:rsidP="00644D82">
            <w:pPr>
              <w:rPr>
                <w:rFonts w:ascii="Times New Roman" w:hAnsi="Times New Roman" w:cs="Times New Roman"/>
                <w:szCs w:val="24"/>
              </w:rPr>
            </w:pPr>
            <w:r>
              <w:rPr>
                <w:rFonts w:ascii="Times New Roman" w:hAnsi="Times New Roman" w:cs="Times New Roman"/>
                <w:szCs w:val="24"/>
              </w:rPr>
              <w:t>Description 1:</w:t>
            </w:r>
          </w:p>
          <w:p w:rsidR="00644D82" w:rsidRDefault="00644D82" w:rsidP="00644D82">
            <w:pPr>
              <w:rPr>
                <w:rFonts w:ascii="Times New Roman" w:hAnsi="Times New Roman" w:cs="Times New Roman"/>
                <w:szCs w:val="24"/>
              </w:rPr>
            </w:pPr>
            <w:r w:rsidRPr="00536DF6">
              <w:rPr>
                <w:rFonts w:ascii="Times New Roman" w:hAnsi="Times New Roman" w:cs="Times New Roman"/>
                <w:szCs w:val="24"/>
              </w:rPr>
              <w:t>The percentage of</w:t>
            </w:r>
            <w:r>
              <w:rPr>
                <w:rFonts w:ascii="Times New Roman" w:hAnsi="Times New Roman" w:cs="Times New Roman"/>
                <w:szCs w:val="24"/>
              </w:rPr>
              <w:t xml:space="preserve"> children 6-12</w:t>
            </w:r>
            <w:r w:rsidRPr="00536DF6">
              <w:rPr>
                <w:rFonts w:ascii="Times New Roman" w:hAnsi="Times New Roman" w:cs="Times New Roman"/>
                <w:szCs w:val="24"/>
              </w:rPr>
              <w:t xml:space="preserve"> years of age who </w:t>
            </w:r>
            <w:r>
              <w:rPr>
                <w:rFonts w:ascii="Times New Roman" w:hAnsi="Times New Roman" w:cs="Times New Roman"/>
                <w:szCs w:val="24"/>
              </w:rPr>
              <w:t>were dispensed an ADHD medication during the Intake Period and who had a</w:t>
            </w:r>
            <w:r w:rsidRPr="00536DF6">
              <w:rPr>
                <w:rFonts w:ascii="Times New Roman" w:hAnsi="Times New Roman" w:cs="Times New Roman"/>
                <w:szCs w:val="24"/>
              </w:rPr>
              <w:t xml:space="preserve"> visit during the measurement year.</w:t>
            </w:r>
          </w:p>
          <w:p w:rsidR="00644D82" w:rsidRDefault="00644D82" w:rsidP="00644D82">
            <w:pPr>
              <w:rPr>
                <w:rFonts w:ascii="Times New Roman" w:hAnsi="Times New Roman" w:cs="Times New Roman"/>
                <w:szCs w:val="24"/>
              </w:rPr>
            </w:pPr>
          </w:p>
          <w:p w:rsidR="00644D82" w:rsidRDefault="00644D82" w:rsidP="00644D82">
            <w:pPr>
              <w:rPr>
                <w:rFonts w:ascii="Times New Roman" w:hAnsi="Times New Roman" w:cs="Times New Roman"/>
                <w:szCs w:val="24"/>
              </w:rPr>
            </w:pPr>
            <w:r>
              <w:rPr>
                <w:rFonts w:ascii="Times New Roman" w:hAnsi="Times New Roman" w:cs="Times New Roman"/>
                <w:szCs w:val="24"/>
              </w:rPr>
              <w:t>Description 2:</w:t>
            </w:r>
          </w:p>
          <w:p w:rsidR="00644D82" w:rsidRPr="00CE36B1" w:rsidRDefault="00644D82" w:rsidP="00644D82">
            <w:pPr>
              <w:rPr>
                <w:rFonts w:ascii="Times New Roman" w:hAnsi="Times New Roman" w:cs="Times New Roman"/>
                <w:szCs w:val="24"/>
              </w:rPr>
            </w:pPr>
            <w:r>
              <w:rPr>
                <w:rFonts w:ascii="Times New Roman" w:hAnsi="Times New Roman" w:cs="Times New Roman"/>
                <w:szCs w:val="24"/>
              </w:rPr>
              <w:t>The percentage of c</w:t>
            </w:r>
            <w:r w:rsidRPr="00644D82">
              <w:rPr>
                <w:rFonts w:ascii="Times New Roman" w:hAnsi="Times New Roman" w:cs="Times New Roman"/>
                <w:szCs w:val="24"/>
              </w:rPr>
              <w:t>hildren 6-12 years of age who were dispensed an ADHD medication during the Intake Period and who remained on the medication for at least 210 days out of the 300 days following the IPSD, and who had a visit during the measurement period.</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44D82" w:rsidRPr="00CE36B1" w:rsidRDefault="00644D82" w:rsidP="00644D82">
            <w:pPr>
              <w:rPr>
                <w:rFonts w:ascii="Times New Roman" w:hAnsi="Times New Roman" w:cs="Times New Roman"/>
                <w:spacing w:val="-1"/>
                <w:szCs w:val="24"/>
              </w:rPr>
            </w:pPr>
            <w:r w:rsidRPr="00644D82">
              <w:rPr>
                <w:rFonts w:ascii="Times New Roman" w:hAnsi="Times New Roman" w:cs="Times New Roman"/>
                <w:spacing w:val="-1"/>
                <w:szCs w:val="24"/>
              </w:rPr>
              <w:t>January 1, 20XX through December 31, 20XX</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44D82" w:rsidRPr="00CE36B1" w:rsidRDefault="00644D82" w:rsidP="00644D82">
            <w:pPr>
              <w:rPr>
                <w:rFonts w:ascii="Times New Roman" w:hAnsi="Times New Roman" w:cs="Times New Roman"/>
                <w:szCs w:val="24"/>
              </w:rPr>
            </w:pPr>
            <w:r w:rsidRPr="00CE36B1">
              <w:rPr>
                <w:rFonts w:ascii="Times New Roman" w:hAnsi="Times New Roman" w:cs="Times New Roman"/>
                <w:szCs w:val="24"/>
              </w:rPr>
              <w:t>Claims/MR</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44D82" w:rsidRDefault="00644D82" w:rsidP="00644D82">
            <w:pPr>
              <w:rPr>
                <w:rFonts w:ascii="Times New Roman" w:hAnsi="Times New Roman" w:cs="Times New Roman"/>
                <w:szCs w:val="24"/>
              </w:rPr>
            </w:pPr>
            <w:r w:rsidRPr="00644D82">
              <w:rPr>
                <w:rFonts w:ascii="Times New Roman" w:hAnsi="Times New Roman" w:cs="Times New Roman"/>
                <w:szCs w:val="24"/>
              </w:rPr>
              <w:t xml:space="preserve">Initial Population 1: </w:t>
            </w:r>
          </w:p>
          <w:p w:rsidR="00644D82" w:rsidRPr="00644D82" w:rsidRDefault="00644D82" w:rsidP="00644D82">
            <w:pPr>
              <w:rPr>
                <w:rFonts w:ascii="Times New Roman" w:hAnsi="Times New Roman" w:cs="Times New Roman"/>
                <w:szCs w:val="24"/>
              </w:rPr>
            </w:pPr>
            <w:r w:rsidRPr="00644D82">
              <w:rPr>
                <w:rFonts w:ascii="Times New Roman" w:hAnsi="Times New Roman" w:cs="Times New Roman"/>
                <w:szCs w:val="24"/>
              </w:rPr>
              <w:t>Children 6-12 years of age who were dispensed an ADHD medication during the Intake Period and who had a visit during the measurement period.</w:t>
            </w:r>
          </w:p>
          <w:p w:rsidR="00644D82" w:rsidRPr="00644D82" w:rsidRDefault="00644D82" w:rsidP="00644D82">
            <w:pPr>
              <w:rPr>
                <w:rFonts w:ascii="Times New Roman" w:hAnsi="Times New Roman" w:cs="Times New Roman"/>
                <w:szCs w:val="24"/>
              </w:rPr>
            </w:pPr>
          </w:p>
          <w:p w:rsidR="00644D82" w:rsidRDefault="00644D82" w:rsidP="00644D82">
            <w:pPr>
              <w:rPr>
                <w:rFonts w:ascii="Times New Roman" w:hAnsi="Times New Roman" w:cs="Times New Roman"/>
                <w:szCs w:val="24"/>
              </w:rPr>
            </w:pPr>
            <w:r w:rsidRPr="00644D82">
              <w:rPr>
                <w:rFonts w:ascii="Times New Roman" w:hAnsi="Times New Roman" w:cs="Times New Roman"/>
                <w:szCs w:val="24"/>
              </w:rPr>
              <w:t xml:space="preserve">Initial Population 2: </w:t>
            </w:r>
          </w:p>
          <w:p w:rsidR="00644D82" w:rsidRPr="00CE36B1" w:rsidRDefault="00644D82" w:rsidP="00644D82">
            <w:pPr>
              <w:rPr>
                <w:rFonts w:ascii="Times New Roman" w:hAnsi="Times New Roman" w:cs="Times New Roman"/>
                <w:szCs w:val="24"/>
              </w:rPr>
            </w:pPr>
            <w:r w:rsidRPr="00644D82">
              <w:rPr>
                <w:rFonts w:ascii="Times New Roman" w:hAnsi="Times New Roman" w:cs="Times New Roman"/>
                <w:szCs w:val="24"/>
              </w:rPr>
              <w:t>Children 6-12 years of age who were dispensed an ADHD medication during the Intake Period and who remained on the medication for at least 210 days out of the 300 days following the IPSD, and who had a visit during the measurement period.</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Pr>
                <w:rFonts w:ascii="Times New Roman" w:hAnsi="Times New Roman" w:cs="Times New Roman"/>
                <w:b/>
                <w:szCs w:val="24"/>
              </w:rPr>
              <w:t xml:space="preserve">Denominator </w:t>
            </w:r>
            <w:r w:rsidRPr="00CE36B1">
              <w:rPr>
                <w:rFonts w:ascii="Times New Roman" w:hAnsi="Times New Roman" w:cs="Times New Roman"/>
                <w:b/>
                <w:szCs w:val="24"/>
              </w:rPr>
              <w:t>Exclusions</w:t>
            </w:r>
          </w:p>
        </w:tc>
        <w:tc>
          <w:tcPr>
            <w:tcW w:w="9088" w:type="dxa"/>
          </w:tcPr>
          <w:p w:rsidR="00644D82" w:rsidRDefault="00644D82" w:rsidP="00644D82">
            <w:pPr>
              <w:rPr>
                <w:rFonts w:ascii="Times New Roman" w:hAnsi="Times New Roman" w:cs="Times New Roman"/>
                <w:szCs w:val="24"/>
              </w:rPr>
            </w:pPr>
            <w:r w:rsidRPr="00644D82">
              <w:rPr>
                <w:rFonts w:ascii="Times New Roman" w:hAnsi="Times New Roman" w:cs="Times New Roman"/>
                <w:szCs w:val="24"/>
              </w:rPr>
              <w:t xml:space="preserve">Exclusion 1: </w:t>
            </w:r>
          </w:p>
          <w:p w:rsidR="00644D82" w:rsidRPr="00644D82" w:rsidRDefault="00644D82" w:rsidP="00B10F7A">
            <w:pPr>
              <w:pStyle w:val="ListParagraph"/>
              <w:numPr>
                <w:ilvl w:val="0"/>
                <w:numId w:val="33"/>
              </w:numPr>
              <w:rPr>
                <w:rFonts w:ascii="Times New Roman" w:hAnsi="Times New Roman" w:cs="Times New Roman"/>
                <w:szCs w:val="24"/>
              </w:rPr>
            </w:pPr>
            <w:r w:rsidRPr="00644D82">
              <w:rPr>
                <w:rFonts w:ascii="Times New Roman" w:hAnsi="Times New Roman" w:cs="Times New Roman"/>
                <w:szCs w:val="24"/>
              </w:rPr>
              <w:t>Exclude patients diagnosed with narcolepsy at any point in their history or during the measurement period.</w:t>
            </w:r>
          </w:p>
          <w:p w:rsidR="00644D82" w:rsidRPr="00644D82" w:rsidRDefault="00644D82" w:rsidP="00B10F7A">
            <w:pPr>
              <w:pStyle w:val="ListParagraph"/>
              <w:numPr>
                <w:ilvl w:val="0"/>
                <w:numId w:val="33"/>
              </w:numPr>
              <w:rPr>
                <w:rFonts w:ascii="Times New Roman" w:hAnsi="Times New Roman" w:cs="Times New Roman"/>
                <w:szCs w:val="24"/>
              </w:rPr>
            </w:pPr>
            <w:r w:rsidRPr="00644D82">
              <w:rPr>
                <w:rFonts w:ascii="Times New Roman" w:hAnsi="Times New Roman" w:cs="Times New Roman"/>
                <w:szCs w:val="24"/>
              </w:rPr>
              <w:t xml:space="preserve">Exclude patients who had an acute inpatient stay with a principal diagnosis of mental health or substance abuse during the 30 days after the IPSD. </w:t>
            </w:r>
          </w:p>
          <w:p w:rsidR="00644D82" w:rsidRPr="00644D82" w:rsidRDefault="00644D82" w:rsidP="00B10F7A">
            <w:pPr>
              <w:pStyle w:val="ListParagraph"/>
              <w:numPr>
                <w:ilvl w:val="0"/>
                <w:numId w:val="33"/>
              </w:numPr>
              <w:rPr>
                <w:rFonts w:ascii="Times New Roman" w:hAnsi="Times New Roman" w:cs="Times New Roman"/>
                <w:szCs w:val="24"/>
              </w:rPr>
            </w:pPr>
            <w:r w:rsidRPr="00644D82">
              <w:rPr>
                <w:rFonts w:ascii="Times New Roman" w:hAnsi="Times New Roman" w:cs="Times New Roman"/>
                <w:szCs w:val="24"/>
              </w:rPr>
              <w:t xml:space="preserve">Exclude patients who were actively on an ADHD medication in the 120 days prior to the Index Prescription Start Date. </w:t>
            </w:r>
          </w:p>
          <w:p w:rsidR="00644D82" w:rsidRPr="00644D82" w:rsidRDefault="00644D82" w:rsidP="00644D82">
            <w:pPr>
              <w:rPr>
                <w:rFonts w:ascii="Times New Roman" w:hAnsi="Times New Roman" w:cs="Times New Roman"/>
                <w:szCs w:val="24"/>
              </w:rPr>
            </w:pPr>
          </w:p>
          <w:p w:rsidR="00644D82" w:rsidRDefault="00644D82" w:rsidP="00644D82">
            <w:pPr>
              <w:rPr>
                <w:rFonts w:ascii="Times New Roman" w:hAnsi="Times New Roman" w:cs="Times New Roman"/>
                <w:szCs w:val="24"/>
              </w:rPr>
            </w:pPr>
            <w:r w:rsidRPr="00644D82">
              <w:rPr>
                <w:rFonts w:ascii="Times New Roman" w:hAnsi="Times New Roman" w:cs="Times New Roman"/>
                <w:szCs w:val="24"/>
              </w:rPr>
              <w:t xml:space="preserve">Exclusion 2: </w:t>
            </w:r>
          </w:p>
          <w:p w:rsidR="00644D82" w:rsidRPr="00644D82" w:rsidRDefault="00644D82" w:rsidP="00B10F7A">
            <w:pPr>
              <w:pStyle w:val="ListParagraph"/>
              <w:numPr>
                <w:ilvl w:val="0"/>
                <w:numId w:val="34"/>
              </w:numPr>
              <w:rPr>
                <w:rFonts w:ascii="Times New Roman" w:hAnsi="Times New Roman" w:cs="Times New Roman"/>
                <w:szCs w:val="24"/>
              </w:rPr>
            </w:pPr>
            <w:r w:rsidRPr="00644D82">
              <w:rPr>
                <w:rFonts w:ascii="Times New Roman" w:hAnsi="Times New Roman" w:cs="Times New Roman"/>
                <w:szCs w:val="24"/>
              </w:rPr>
              <w:t>Exclude patients diagnosed with narcolepsy at any point in their history or during the measurement period.</w:t>
            </w:r>
          </w:p>
          <w:p w:rsidR="00644D82" w:rsidRPr="00644D82" w:rsidRDefault="00644D82" w:rsidP="00B10F7A">
            <w:pPr>
              <w:pStyle w:val="ListParagraph"/>
              <w:numPr>
                <w:ilvl w:val="0"/>
                <w:numId w:val="34"/>
              </w:numPr>
              <w:rPr>
                <w:rFonts w:ascii="Times New Roman" w:hAnsi="Times New Roman" w:cs="Times New Roman"/>
                <w:szCs w:val="24"/>
              </w:rPr>
            </w:pPr>
            <w:r w:rsidRPr="00644D82">
              <w:rPr>
                <w:rFonts w:ascii="Times New Roman" w:hAnsi="Times New Roman" w:cs="Times New Roman"/>
                <w:szCs w:val="24"/>
              </w:rPr>
              <w:t>Exclude patients who had an acute inpatient stay with a principal diagnosis of mental health or substance abuse during the 300 days after the IPSD.</w:t>
            </w:r>
          </w:p>
          <w:p w:rsidR="00644D82" w:rsidRPr="00644D82" w:rsidRDefault="00644D82" w:rsidP="00B10F7A">
            <w:pPr>
              <w:pStyle w:val="ListParagraph"/>
              <w:numPr>
                <w:ilvl w:val="0"/>
                <w:numId w:val="34"/>
              </w:numPr>
              <w:rPr>
                <w:rFonts w:ascii="Times New Roman" w:hAnsi="Times New Roman" w:cs="Times New Roman"/>
                <w:szCs w:val="24"/>
              </w:rPr>
            </w:pPr>
            <w:r w:rsidRPr="00644D82">
              <w:rPr>
                <w:rFonts w:ascii="Times New Roman" w:hAnsi="Times New Roman" w:cs="Times New Roman"/>
                <w:szCs w:val="24"/>
              </w:rPr>
              <w:t>Exclude patients who were actively on an ADHD medication in the 120 days prior to the Index Prescription Start Date.</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44D82" w:rsidRDefault="00644D82" w:rsidP="00644D82">
            <w:pPr>
              <w:rPr>
                <w:rFonts w:ascii="Times New Roman" w:hAnsi="Times New Roman" w:cs="Times New Roman"/>
                <w:szCs w:val="24"/>
              </w:rPr>
            </w:pPr>
            <w:r w:rsidRPr="00644D82">
              <w:rPr>
                <w:rFonts w:ascii="Times New Roman" w:hAnsi="Times New Roman" w:cs="Times New Roman"/>
                <w:szCs w:val="24"/>
              </w:rPr>
              <w:t xml:space="preserve">Numerator 1: </w:t>
            </w:r>
          </w:p>
          <w:p w:rsidR="00644D82" w:rsidRPr="00644D82" w:rsidRDefault="00644D82" w:rsidP="00644D82">
            <w:pPr>
              <w:rPr>
                <w:rFonts w:ascii="Times New Roman" w:hAnsi="Times New Roman" w:cs="Times New Roman"/>
                <w:szCs w:val="24"/>
              </w:rPr>
            </w:pPr>
            <w:r w:rsidRPr="00644D82">
              <w:rPr>
                <w:rFonts w:ascii="Times New Roman" w:hAnsi="Times New Roman" w:cs="Times New Roman"/>
                <w:szCs w:val="24"/>
              </w:rPr>
              <w:t>Patients who had at least one face-to-face visit with a practitioner with prescribing authority within 30 days after the IPSD.</w:t>
            </w:r>
          </w:p>
          <w:p w:rsidR="00644D82" w:rsidRPr="00644D82" w:rsidRDefault="00644D82" w:rsidP="00644D82">
            <w:pPr>
              <w:rPr>
                <w:rFonts w:ascii="Times New Roman" w:hAnsi="Times New Roman" w:cs="Times New Roman"/>
                <w:szCs w:val="24"/>
              </w:rPr>
            </w:pPr>
          </w:p>
          <w:p w:rsidR="00644D82" w:rsidRDefault="00644D82" w:rsidP="00644D82">
            <w:pPr>
              <w:rPr>
                <w:rFonts w:ascii="Times New Roman" w:hAnsi="Times New Roman" w:cs="Times New Roman"/>
                <w:szCs w:val="24"/>
              </w:rPr>
            </w:pPr>
            <w:r w:rsidRPr="00644D82">
              <w:rPr>
                <w:rFonts w:ascii="Times New Roman" w:hAnsi="Times New Roman" w:cs="Times New Roman"/>
                <w:szCs w:val="24"/>
              </w:rPr>
              <w:t xml:space="preserve">Numerator 2: </w:t>
            </w:r>
          </w:p>
          <w:p w:rsidR="00644D82" w:rsidRPr="00CE36B1" w:rsidRDefault="00644D82" w:rsidP="00644D82">
            <w:pPr>
              <w:rPr>
                <w:rFonts w:ascii="Times New Roman" w:hAnsi="Times New Roman" w:cs="Times New Roman"/>
                <w:szCs w:val="24"/>
              </w:rPr>
            </w:pPr>
            <w:r w:rsidRPr="00644D82">
              <w:rPr>
                <w:rFonts w:ascii="Times New Roman" w:hAnsi="Times New Roman" w:cs="Times New Roman"/>
                <w:szCs w:val="24"/>
              </w:rPr>
              <w:lastRenderedPageBreak/>
              <w:t>Patients who had at least one face-to-face visit with a practitioner with prescribing authority during the Initiation Phase, and at least two follow-up visits during the Continuation and Maintenance Phase. One of the two visits during the Continuation and Maintenance Phase may be a telephone visit with a practitioner.</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Pr>
                <w:rFonts w:ascii="Times New Roman" w:hAnsi="Times New Roman" w:cs="Times New Roman"/>
                <w:b/>
                <w:szCs w:val="24"/>
              </w:rPr>
              <w:lastRenderedPageBreak/>
              <w:t xml:space="preserve">Numerator </w:t>
            </w:r>
            <w:r w:rsidRPr="00CE36B1">
              <w:rPr>
                <w:rFonts w:ascii="Times New Roman" w:hAnsi="Times New Roman" w:cs="Times New Roman"/>
                <w:b/>
                <w:szCs w:val="24"/>
              </w:rPr>
              <w:t>Exclusions</w:t>
            </w:r>
          </w:p>
        </w:tc>
        <w:tc>
          <w:tcPr>
            <w:tcW w:w="9088" w:type="dxa"/>
          </w:tcPr>
          <w:p w:rsidR="00644D82" w:rsidRPr="00CE36B1" w:rsidRDefault="00644D82" w:rsidP="00644D82">
            <w:pPr>
              <w:rPr>
                <w:rFonts w:ascii="Times New Roman" w:hAnsi="Times New Roman" w:cs="Times New Roman"/>
                <w:szCs w:val="24"/>
              </w:rPr>
            </w:pPr>
            <w:r>
              <w:rPr>
                <w:rFonts w:ascii="Times New Roman" w:hAnsi="Times New Roman" w:cs="Times New Roman"/>
                <w:szCs w:val="24"/>
              </w:rPr>
              <w:t>None</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MRR Abstraction</w:t>
            </w:r>
          </w:p>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44D82" w:rsidRPr="00CE36B1" w:rsidRDefault="00644D82" w:rsidP="00644D82">
            <w:pPr>
              <w:rPr>
                <w:rFonts w:ascii="Times New Roman" w:hAnsi="Times New Roman" w:cs="Times New Roman"/>
                <w:szCs w:val="24"/>
              </w:rPr>
            </w:pPr>
          </w:p>
          <w:p w:rsidR="00644D82" w:rsidRPr="00CE36B1" w:rsidRDefault="00644D82" w:rsidP="00644D82">
            <w:pPr>
              <w:rPr>
                <w:rFonts w:ascii="Times New Roman" w:hAnsi="Times New Roman" w:cs="Times New Roman"/>
                <w:szCs w:val="24"/>
              </w:rPr>
            </w:pPr>
          </w:p>
        </w:tc>
      </w:tr>
    </w:tbl>
    <w:p w:rsidR="00644D82" w:rsidRDefault="00644D82">
      <w:pPr>
        <w:rPr>
          <w:b/>
          <w:bCs/>
        </w:rPr>
      </w:pPr>
    </w:p>
    <w:p w:rsidR="00644D82" w:rsidRDefault="00644D82">
      <w:pPr>
        <w:rPr>
          <w:b/>
          <w:bCs/>
        </w:rPr>
      </w:pPr>
      <w:r>
        <w:rPr>
          <w:b/>
          <w:bCs/>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44D82" w:rsidRPr="00CE36B1" w:rsidTr="00644D82">
        <w:tc>
          <w:tcPr>
            <w:tcW w:w="10996" w:type="dxa"/>
            <w:gridSpan w:val="2"/>
          </w:tcPr>
          <w:p w:rsidR="00644D82" w:rsidRPr="00CE36B1" w:rsidRDefault="00644D82" w:rsidP="00644D82">
            <w:pPr>
              <w:pStyle w:val="Heading1"/>
              <w:spacing w:before="0"/>
              <w:outlineLvl w:val="0"/>
              <w:rPr>
                <w:rFonts w:ascii="Times New Roman" w:hAnsi="Times New Roman" w:cs="Times New Roman"/>
                <w:sz w:val="32"/>
              </w:rPr>
            </w:pPr>
            <w:bookmarkStart w:id="23" w:name="_Toc462321851"/>
            <w:r>
              <w:rPr>
                <w:rFonts w:ascii="Times New Roman" w:hAnsi="Times New Roman" w:cs="Times New Roman"/>
                <w:sz w:val="32"/>
              </w:rPr>
              <w:lastRenderedPageBreak/>
              <w:t>Childhood Immunization Status –</w:t>
            </w:r>
            <w:r w:rsidRPr="00644D82">
              <w:rPr>
                <w:rFonts w:ascii="Times New Roman" w:hAnsi="Times New Roman" w:cs="Times New Roman"/>
                <w:i/>
                <w:color w:val="FF0000"/>
                <w:sz w:val="32"/>
              </w:rPr>
              <w:t>New</w:t>
            </w:r>
            <w:bookmarkEnd w:id="23"/>
          </w:p>
        </w:tc>
      </w:tr>
      <w:tr w:rsidR="00644D82" w:rsidRPr="00CE36B1" w:rsidTr="00644D82">
        <w:tc>
          <w:tcPr>
            <w:tcW w:w="10996" w:type="dxa"/>
            <w:gridSpan w:val="2"/>
          </w:tcPr>
          <w:p w:rsidR="00644D82" w:rsidRPr="00CE36B1" w:rsidRDefault="00644D82" w:rsidP="00644D82">
            <w:pPr>
              <w:rPr>
                <w:rFonts w:ascii="Times New Roman" w:hAnsi="Times New Roman" w:cs="Times New Roman"/>
                <w:b/>
                <w:spacing w:val="-1"/>
                <w:sz w:val="28"/>
                <w:szCs w:val="28"/>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12</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sidRPr="00CE36B1">
              <w:rPr>
                <w:rFonts w:ascii="Times New Roman" w:hAnsi="Times New Roman" w:cs="Times New Roman"/>
                <w:b/>
                <w:spacing w:val="-1"/>
                <w:szCs w:val="24"/>
              </w:rPr>
              <w:t xml:space="preserve"> </w:t>
            </w:r>
          </w:p>
        </w:tc>
      </w:tr>
      <w:tr w:rsidR="00644D82" w:rsidRPr="00CE36B1" w:rsidTr="00644D82">
        <w:tc>
          <w:tcPr>
            <w:tcW w:w="10996" w:type="dxa"/>
            <w:gridSpan w:val="2"/>
          </w:tcPr>
          <w:p w:rsidR="00644D82" w:rsidRPr="00CE36B1" w:rsidRDefault="00F37D28" w:rsidP="00644D82">
            <w:pPr>
              <w:rPr>
                <w:rFonts w:ascii="Times New Roman" w:hAnsi="Times New Roman" w:cs="Times New Roman"/>
                <w:b/>
                <w:spacing w:val="-1"/>
                <w:sz w:val="28"/>
                <w:szCs w:val="28"/>
              </w:rPr>
            </w:pPr>
            <w:r>
              <w:rPr>
                <w:rFonts w:ascii="Times New Roman" w:hAnsi="Times New Roman" w:cs="Times New Roman"/>
                <w:b/>
                <w:spacing w:val="-1"/>
                <w:szCs w:val="24"/>
              </w:rPr>
              <w:t>USHIK Version: CMS117v5.1</w:t>
            </w:r>
            <w:r w:rsidR="00644D82">
              <w:rPr>
                <w:rFonts w:ascii="Times New Roman" w:hAnsi="Times New Roman" w:cs="Times New Roman"/>
                <w:b/>
                <w:spacing w:val="-1"/>
                <w:szCs w:val="24"/>
              </w:rPr>
              <w:t>.000, April 2016</w:t>
            </w:r>
            <w:r w:rsidR="00D34A47">
              <w:rPr>
                <w:rFonts w:ascii="Times New Roman" w:hAnsi="Times New Roman" w:cs="Times New Roman"/>
                <w:b/>
                <w:spacing w:val="-1"/>
                <w:szCs w:val="24"/>
              </w:rPr>
              <w:t xml:space="preserve"> | NQF 0038</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644D82" w:rsidRPr="00CE36B1" w:rsidRDefault="00F37D28" w:rsidP="00644D82">
            <w:pPr>
              <w:rPr>
                <w:rFonts w:ascii="Times New Roman" w:hAnsi="Times New Roman" w:cs="Times New Roman"/>
                <w:szCs w:val="24"/>
              </w:rPr>
            </w:pPr>
            <w:r>
              <w:rPr>
                <w:rFonts w:ascii="Times New Roman" w:hAnsi="Times New Roman" w:cs="Times New Roman"/>
                <w:szCs w:val="24"/>
              </w:rPr>
              <w:t>The percentage of children who turn 2 years of age during the measurement period and who have a visit during the measurement period</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44D82" w:rsidRPr="00CE36B1" w:rsidRDefault="00F37D28" w:rsidP="00644D82">
            <w:pPr>
              <w:rPr>
                <w:rFonts w:ascii="Times New Roman" w:hAnsi="Times New Roman" w:cs="Times New Roman"/>
                <w:szCs w:val="24"/>
              </w:rPr>
            </w:pPr>
            <w:r w:rsidRPr="00F37D28">
              <w:rPr>
                <w:rFonts w:ascii="Times New Roman" w:hAnsi="Times New Roman" w:cs="Times New Roman"/>
                <w:spacing w:val="-1"/>
                <w:szCs w:val="24"/>
              </w:rPr>
              <w:t xml:space="preserve">January 1, 20XX through December 31, 20XX </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44D82" w:rsidRPr="00CE36B1" w:rsidRDefault="00644D82" w:rsidP="00644D82">
            <w:pPr>
              <w:rPr>
                <w:rFonts w:ascii="Times New Roman" w:hAnsi="Times New Roman" w:cs="Times New Roman"/>
                <w:szCs w:val="24"/>
              </w:rPr>
            </w:pPr>
            <w:r w:rsidRPr="00CE36B1">
              <w:rPr>
                <w:rFonts w:ascii="Times New Roman" w:hAnsi="Times New Roman" w:cs="Times New Roman"/>
                <w:szCs w:val="24"/>
              </w:rPr>
              <w:t>Claims/MR</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44D82" w:rsidRPr="00CE36B1" w:rsidRDefault="00F37D28" w:rsidP="00644D82">
            <w:pPr>
              <w:rPr>
                <w:rFonts w:ascii="Times New Roman" w:hAnsi="Times New Roman" w:cs="Times New Roman"/>
                <w:szCs w:val="24"/>
              </w:rPr>
            </w:pPr>
            <w:r w:rsidRPr="00F37D28">
              <w:rPr>
                <w:rFonts w:ascii="Times New Roman" w:hAnsi="Times New Roman" w:cs="Times New Roman"/>
                <w:szCs w:val="24"/>
              </w:rPr>
              <w:t>Children who turn 2 years of age during the measurement period and who have a visit during the measurement period</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44D82" w:rsidRPr="00CE36B1" w:rsidRDefault="00F37D28" w:rsidP="00644D82">
            <w:pPr>
              <w:rPr>
                <w:rFonts w:ascii="Times New Roman" w:hAnsi="Times New Roman" w:cs="Times New Roman"/>
                <w:szCs w:val="24"/>
              </w:rPr>
            </w:pPr>
            <w:r w:rsidRPr="00F37D28">
              <w:rPr>
                <w:rFonts w:ascii="Times New Roman" w:hAnsi="Times New Roman" w:cs="Times New Roman"/>
                <w:szCs w:val="24"/>
              </w:rPr>
              <w:t>Children who have evidence showing they received recommended vaccines, had documented history of the illness, had a seropositive test result, or had an allergic reaction to the v</w:t>
            </w:r>
            <w:r>
              <w:rPr>
                <w:rFonts w:ascii="Times New Roman" w:hAnsi="Times New Roman" w:cs="Times New Roman"/>
                <w:szCs w:val="24"/>
              </w:rPr>
              <w:t>accine by their second birthday</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44D82" w:rsidRPr="00CE36B1" w:rsidRDefault="00644D82" w:rsidP="00644D82">
            <w:pPr>
              <w:rPr>
                <w:rFonts w:ascii="Times New Roman" w:hAnsi="Times New Roman" w:cs="Times New Roman"/>
                <w:szCs w:val="24"/>
              </w:rPr>
            </w:pPr>
            <w:r>
              <w:rPr>
                <w:rFonts w:ascii="Times New Roman" w:hAnsi="Times New Roman" w:cs="Times New Roman"/>
                <w:szCs w:val="24"/>
              </w:rPr>
              <w:t>None</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MRR Abstraction</w:t>
            </w:r>
          </w:p>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44D82" w:rsidRPr="00CE36B1" w:rsidRDefault="00644D82" w:rsidP="00644D82">
            <w:pPr>
              <w:rPr>
                <w:rFonts w:ascii="Times New Roman" w:hAnsi="Times New Roman" w:cs="Times New Roman"/>
                <w:szCs w:val="24"/>
              </w:rPr>
            </w:pPr>
          </w:p>
          <w:p w:rsidR="00644D82" w:rsidRPr="00CE36B1" w:rsidRDefault="00644D82" w:rsidP="00644D82">
            <w:pPr>
              <w:rPr>
                <w:rFonts w:ascii="Times New Roman" w:hAnsi="Times New Roman" w:cs="Times New Roman"/>
                <w:szCs w:val="24"/>
              </w:rPr>
            </w:pPr>
          </w:p>
        </w:tc>
      </w:tr>
    </w:tbl>
    <w:p w:rsidR="00644D82" w:rsidRDefault="00644D82">
      <w:pPr>
        <w:rPr>
          <w:b/>
          <w:bCs/>
        </w:rPr>
      </w:pPr>
    </w:p>
    <w:p w:rsidR="00644D82" w:rsidRDefault="00644D82">
      <w:pPr>
        <w:rPr>
          <w:b/>
          <w:bCs/>
        </w:rPr>
      </w:pPr>
      <w:r>
        <w:rPr>
          <w:b/>
          <w:bCs/>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44D82" w:rsidRPr="00CE36B1" w:rsidTr="00644D82">
        <w:tc>
          <w:tcPr>
            <w:tcW w:w="10996" w:type="dxa"/>
            <w:gridSpan w:val="2"/>
          </w:tcPr>
          <w:p w:rsidR="00644D82" w:rsidRPr="00CE36B1" w:rsidRDefault="00F37D28" w:rsidP="00F37D28">
            <w:pPr>
              <w:pStyle w:val="Heading1"/>
              <w:spacing w:before="0"/>
              <w:outlineLvl w:val="0"/>
              <w:rPr>
                <w:rFonts w:ascii="Times New Roman" w:hAnsi="Times New Roman" w:cs="Times New Roman"/>
                <w:sz w:val="32"/>
              </w:rPr>
            </w:pPr>
            <w:bookmarkStart w:id="24" w:name="_Toc462321852"/>
            <w:r w:rsidRPr="00F37D28">
              <w:rPr>
                <w:rFonts w:ascii="Times New Roman" w:hAnsi="Times New Roman" w:cs="Times New Roman"/>
                <w:sz w:val="32"/>
              </w:rPr>
              <w:lastRenderedPageBreak/>
              <w:t>Appropriate Treatment for Children with Upper Respiratory Infection (URI) –</w:t>
            </w:r>
            <w:r w:rsidR="00644D82" w:rsidRPr="00644D82">
              <w:rPr>
                <w:rFonts w:ascii="Times New Roman" w:hAnsi="Times New Roman" w:cs="Times New Roman"/>
                <w:i/>
                <w:color w:val="FF0000"/>
                <w:sz w:val="32"/>
              </w:rPr>
              <w:t>New</w:t>
            </w:r>
            <w:bookmarkEnd w:id="24"/>
          </w:p>
        </w:tc>
      </w:tr>
      <w:tr w:rsidR="00644D82" w:rsidRPr="00CE36B1" w:rsidTr="00644D82">
        <w:tc>
          <w:tcPr>
            <w:tcW w:w="10996" w:type="dxa"/>
            <w:gridSpan w:val="2"/>
          </w:tcPr>
          <w:p w:rsidR="00644D82" w:rsidRPr="00CE36B1" w:rsidRDefault="00644D82" w:rsidP="00644D82">
            <w:pPr>
              <w:rPr>
                <w:rFonts w:ascii="Times New Roman" w:hAnsi="Times New Roman" w:cs="Times New Roman"/>
                <w:b/>
                <w:spacing w:val="-1"/>
                <w:sz w:val="28"/>
                <w:szCs w:val="28"/>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13</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sidRPr="00CE36B1">
              <w:rPr>
                <w:rFonts w:ascii="Times New Roman" w:hAnsi="Times New Roman" w:cs="Times New Roman"/>
                <w:b/>
                <w:spacing w:val="-1"/>
                <w:szCs w:val="24"/>
              </w:rPr>
              <w:t xml:space="preserve"> </w:t>
            </w:r>
          </w:p>
        </w:tc>
      </w:tr>
      <w:tr w:rsidR="00644D82" w:rsidRPr="00CE36B1" w:rsidTr="00644D82">
        <w:tc>
          <w:tcPr>
            <w:tcW w:w="10996" w:type="dxa"/>
            <w:gridSpan w:val="2"/>
          </w:tcPr>
          <w:p w:rsidR="00644D82" w:rsidRPr="00CE36B1" w:rsidRDefault="00644D82" w:rsidP="00F37D28">
            <w:pPr>
              <w:rPr>
                <w:rFonts w:ascii="Times New Roman" w:hAnsi="Times New Roman" w:cs="Times New Roman"/>
                <w:b/>
                <w:spacing w:val="-1"/>
                <w:sz w:val="28"/>
                <w:szCs w:val="28"/>
              </w:rPr>
            </w:pPr>
            <w:r>
              <w:rPr>
                <w:rFonts w:ascii="Times New Roman" w:hAnsi="Times New Roman" w:cs="Times New Roman"/>
                <w:b/>
                <w:spacing w:val="-1"/>
                <w:szCs w:val="24"/>
              </w:rPr>
              <w:t>USHIK Version: CMS1</w:t>
            </w:r>
            <w:r w:rsidR="00F37D28">
              <w:rPr>
                <w:rFonts w:ascii="Times New Roman" w:hAnsi="Times New Roman" w:cs="Times New Roman"/>
                <w:b/>
                <w:spacing w:val="-1"/>
                <w:szCs w:val="24"/>
              </w:rPr>
              <w:t>54v5.1</w:t>
            </w:r>
            <w:r>
              <w:rPr>
                <w:rFonts w:ascii="Times New Roman" w:hAnsi="Times New Roman" w:cs="Times New Roman"/>
                <w:b/>
                <w:spacing w:val="-1"/>
                <w:szCs w:val="24"/>
              </w:rPr>
              <w:t>.000, April 2016</w:t>
            </w:r>
            <w:r w:rsidR="00D34A47">
              <w:rPr>
                <w:rFonts w:ascii="Times New Roman" w:hAnsi="Times New Roman" w:cs="Times New Roman"/>
                <w:b/>
                <w:spacing w:val="-1"/>
                <w:szCs w:val="24"/>
              </w:rPr>
              <w:t xml:space="preserve"> | NQF 0069</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644D82" w:rsidRPr="00CE36B1" w:rsidRDefault="00F37D28" w:rsidP="00644D82">
            <w:pPr>
              <w:rPr>
                <w:rFonts w:ascii="Times New Roman" w:hAnsi="Times New Roman" w:cs="Times New Roman"/>
                <w:szCs w:val="24"/>
              </w:rPr>
            </w:pPr>
            <w:r>
              <w:rPr>
                <w:rFonts w:ascii="Times New Roman" w:hAnsi="Times New Roman" w:cs="Times New Roman"/>
                <w:szCs w:val="24"/>
              </w:rPr>
              <w:t>The percentage of children age 3 months to 18 years who had an outpatient or ED visit with a diagnosis of upper respiratory infection during the measurement period</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44D82" w:rsidRPr="00CE36B1" w:rsidRDefault="00F37D28" w:rsidP="00644D82">
            <w:pPr>
              <w:rPr>
                <w:rFonts w:ascii="Times New Roman" w:hAnsi="Times New Roman" w:cs="Times New Roman"/>
                <w:szCs w:val="24"/>
              </w:rPr>
            </w:pPr>
            <w:r w:rsidRPr="00F37D28">
              <w:rPr>
                <w:rFonts w:ascii="Times New Roman" w:hAnsi="Times New Roman" w:cs="Times New Roman"/>
                <w:spacing w:val="-1"/>
                <w:szCs w:val="24"/>
              </w:rPr>
              <w:t xml:space="preserve">January 1, 20XX through December 31, 20XX </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44D82" w:rsidRPr="00CE36B1" w:rsidRDefault="00644D82" w:rsidP="00644D82">
            <w:pPr>
              <w:rPr>
                <w:rFonts w:ascii="Times New Roman" w:hAnsi="Times New Roman" w:cs="Times New Roman"/>
                <w:szCs w:val="24"/>
              </w:rPr>
            </w:pPr>
            <w:r w:rsidRPr="00CE36B1">
              <w:rPr>
                <w:rFonts w:ascii="Times New Roman" w:hAnsi="Times New Roman" w:cs="Times New Roman"/>
                <w:szCs w:val="24"/>
              </w:rPr>
              <w:t>Claims/MR</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44D82" w:rsidRPr="00CE36B1" w:rsidRDefault="00F37D28" w:rsidP="00644D82">
            <w:pPr>
              <w:rPr>
                <w:rFonts w:ascii="Times New Roman" w:hAnsi="Times New Roman" w:cs="Times New Roman"/>
                <w:szCs w:val="24"/>
              </w:rPr>
            </w:pPr>
            <w:r w:rsidRPr="00F37D28">
              <w:rPr>
                <w:rFonts w:ascii="Times New Roman" w:hAnsi="Times New Roman" w:cs="Times New Roman"/>
                <w:szCs w:val="24"/>
              </w:rPr>
              <w:t>Children age 3 months to 18 years who had an outpatient or emergency department (ED) visit with a diagnosis of upper respiratory infection (URI) during the measurement period</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44D82" w:rsidRPr="00CE36B1" w:rsidRDefault="00F37D28" w:rsidP="00644D82">
            <w:pPr>
              <w:rPr>
                <w:rFonts w:ascii="Times New Roman" w:hAnsi="Times New Roman" w:cs="Times New Roman"/>
                <w:szCs w:val="24"/>
              </w:rPr>
            </w:pPr>
            <w:r w:rsidRPr="00F37D28">
              <w:rPr>
                <w:rFonts w:ascii="Times New Roman" w:hAnsi="Times New Roman" w:cs="Times New Roman"/>
                <w:szCs w:val="24"/>
              </w:rPr>
              <w:t>Children without a prescription for antibiotic medication on or 3 days after the outpatient or ED visit for an upper respiratory infection</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44D82" w:rsidRPr="00CE36B1" w:rsidRDefault="00644D82" w:rsidP="00644D82">
            <w:pPr>
              <w:rPr>
                <w:rFonts w:ascii="Times New Roman" w:hAnsi="Times New Roman" w:cs="Times New Roman"/>
                <w:szCs w:val="24"/>
              </w:rPr>
            </w:pPr>
            <w:r>
              <w:rPr>
                <w:rFonts w:ascii="Times New Roman" w:hAnsi="Times New Roman" w:cs="Times New Roman"/>
                <w:szCs w:val="24"/>
              </w:rPr>
              <w:t>None</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MRR Abstraction</w:t>
            </w:r>
          </w:p>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44D82" w:rsidRPr="00CE36B1" w:rsidRDefault="00644D82" w:rsidP="00644D82">
            <w:pPr>
              <w:rPr>
                <w:rFonts w:ascii="Times New Roman" w:hAnsi="Times New Roman" w:cs="Times New Roman"/>
                <w:szCs w:val="24"/>
              </w:rPr>
            </w:pPr>
          </w:p>
          <w:p w:rsidR="00644D82" w:rsidRPr="00CE36B1" w:rsidRDefault="00644D82" w:rsidP="00644D82">
            <w:pPr>
              <w:rPr>
                <w:rFonts w:ascii="Times New Roman" w:hAnsi="Times New Roman" w:cs="Times New Roman"/>
                <w:szCs w:val="24"/>
              </w:rPr>
            </w:pPr>
          </w:p>
        </w:tc>
      </w:tr>
    </w:tbl>
    <w:p w:rsidR="00644D82" w:rsidRDefault="00644D82">
      <w:pPr>
        <w:rPr>
          <w:b/>
          <w:bCs/>
        </w:rPr>
      </w:pPr>
    </w:p>
    <w:p w:rsidR="00644D82" w:rsidRDefault="00644D82">
      <w:pPr>
        <w:rPr>
          <w:b/>
          <w:bCs/>
        </w:rPr>
      </w:pPr>
      <w:r>
        <w:rPr>
          <w:b/>
          <w:bCs/>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44D82" w:rsidRPr="00CE36B1" w:rsidTr="00644D82">
        <w:tc>
          <w:tcPr>
            <w:tcW w:w="10996" w:type="dxa"/>
            <w:gridSpan w:val="2"/>
          </w:tcPr>
          <w:p w:rsidR="00644D82" w:rsidRPr="00CE36B1" w:rsidRDefault="00F37D28" w:rsidP="00644D82">
            <w:pPr>
              <w:pStyle w:val="Heading1"/>
              <w:spacing w:before="0"/>
              <w:outlineLvl w:val="0"/>
              <w:rPr>
                <w:rFonts w:ascii="Times New Roman" w:hAnsi="Times New Roman" w:cs="Times New Roman"/>
                <w:sz w:val="32"/>
              </w:rPr>
            </w:pPr>
            <w:bookmarkStart w:id="25" w:name="_Toc462321853"/>
            <w:r>
              <w:rPr>
                <w:rFonts w:ascii="Times New Roman" w:hAnsi="Times New Roman" w:cs="Times New Roman"/>
                <w:sz w:val="32"/>
              </w:rPr>
              <w:lastRenderedPageBreak/>
              <w:t>Immunizations for Adolescents</w:t>
            </w:r>
            <w:r w:rsidR="00644D82" w:rsidRPr="00644D82">
              <w:rPr>
                <w:rFonts w:ascii="Times New Roman" w:hAnsi="Times New Roman" w:cs="Times New Roman"/>
                <w:sz w:val="32"/>
              </w:rPr>
              <w:t xml:space="preserve"> –</w:t>
            </w:r>
            <w:r w:rsidR="00644D82" w:rsidRPr="00644D82">
              <w:rPr>
                <w:rFonts w:ascii="Times New Roman" w:hAnsi="Times New Roman" w:cs="Times New Roman"/>
                <w:i/>
                <w:color w:val="FF0000"/>
                <w:sz w:val="32"/>
              </w:rPr>
              <w:t>New</w:t>
            </w:r>
            <w:bookmarkEnd w:id="25"/>
          </w:p>
        </w:tc>
      </w:tr>
      <w:tr w:rsidR="00644D82" w:rsidRPr="00CE36B1" w:rsidTr="00644D82">
        <w:tc>
          <w:tcPr>
            <w:tcW w:w="10996" w:type="dxa"/>
            <w:gridSpan w:val="2"/>
          </w:tcPr>
          <w:p w:rsidR="00644D82" w:rsidRPr="00CE36B1" w:rsidRDefault="00644D82" w:rsidP="00644D82">
            <w:pPr>
              <w:rPr>
                <w:rFonts w:ascii="Times New Roman" w:hAnsi="Times New Roman" w:cs="Times New Roman"/>
                <w:b/>
                <w:spacing w:val="-1"/>
                <w:sz w:val="28"/>
                <w:szCs w:val="28"/>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14</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sidRPr="00CE36B1">
              <w:rPr>
                <w:rFonts w:ascii="Times New Roman" w:hAnsi="Times New Roman" w:cs="Times New Roman"/>
                <w:b/>
                <w:spacing w:val="-1"/>
                <w:szCs w:val="24"/>
              </w:rPr>
              <w:t xml:space="preserve"> </w:t>
            </w:r>
          </w:p>
        </w:tc>
      </w:tr>
      <w:tr w:rsidR="00644D82" w:rsidRPr="00CE36B1" w:rsidTr="00644D82">
        <w:tc>
          <w:tcPr>
            <w:tcW w:w="10996" w:type="dxa"/>
            <w:gridSpan w:val="2"/>
          </w:tcPr>
          <w:p w:rsidR="00644D82" w:rsidRPr="00CE36B1" w:rsidRDefault="00D34A47" w:rsidP="00644D82">
            <w:pPr>
              <w:rPr>
                <w:rFonts w:ascii="Times New Roman" w:hAnsi="Times New Roman" w:cs="Times New Roman"/>
                <w:b/>
                <w:spacing w:val="-1"/>
                <w:sz w:val="28"/>
                <w:szCs w:val="28"/>
              </w:rPr>
            </w:pPr>
            <w:r>
              <w:rPr>
                <w:rFonts w:ascii="Times New Roman" w:hAnsi="Times New Roman" w:cs="Times New Roman"/>
                <w:b/>
                <w:spacing w:val="-1"/>
                <w:szCs w:val="24"/>
              </w:rPr>
              <w:t xml:space="preserve">PQRS </w:t>
            </w:r>
            <w:r w:rsidR="00951916">
              <w:rPr>
                <w:rFonts w:ascii="Times New Roman" w:hAnsi="Times New Roman" w:cs="Times New Roman"/>
                <w:b/>
                <w:spacing w:val="-1"/>
                <w:szCs w:val="24"/>
              </w:rPr>
              <w:t>394 | NQF 1407 Version 10.0</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644D82" w:rsidRPr="00CE36B1" w:rsidRDefault="00F37D28" w:rsidP="00644D82">
            <w:pPr>
              <w:rPr>
                <w:rFonts w:ascii="Times New Roman" w:hAnsi="Times New Roman" w:cs="Times New Roman"/>
                <w:szCs w:val="24"/>
              </w:rPr>
            </w:pPr>
            <w:r w:rsidRPr="00F37D28">
              <w:rPr>
                <w:rFonts w:ascii="Times New Roman" w:hAnsi="Times New Roman" w:cs="Times New Roman"/>
                <w:szCs w:val="24"/>
              </w:rPr>
              <w:t>The percentage of adolescents 13 years of age who had the recommended immunizations by their 13th birthday</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44D82" w:rsidRPr="00CE36B1" w:rsidRDefault="00644D82" w:rsidP="00644D82">
            <w:pPr>
              <w:rPr>
                <w:rFonts w:ascii="Times New Roman" w:hAnsi="Times New Roman" w:cs="Times New Roman"/>
                <w:spacing w:val="-1"/>
                <w:szCs w:val="24"/>
              </w:rPr>
            </w:pPr>
            <w:r w:rsidRPr="00CE36B1">
              <w:rPr>
                <w:rFonts w:ascii="Times New Roman" w:hAnsi="Times New Roman" w:cs="Times New Roman"/>
                <w:spacing w:val="-1"/>
                <w:szCs w:val="24"/>
              </w:rPr>
              <w:t>Annual</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44D82" w:rsidRPr="00CE36B1" w:rsidRDefault="00644D82" w:rsidP="00644D82">
            <w:pPr>
              <w:rPr>
                <w:rFonts w:ascii="Times New Roman" w:hAnsi="Times New Roman" w:cs="Times New Roman"/>
                <w:szCs w:val="24"/>
              </w:rPr>
            </w:pPr>
            <w:r w:rsidRPr="00CE36B1">
              <w:rPr>
                <w:rFonts w:ascii="Times New Roman" w:hAnsi="Times New Roman" w:cs="Times New Roman"/>
                <w:szCs w:val="24"/>
              </w:rPr>
              <w:t>Claims/MR</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44D82" w:rsidRPr="00CE36B1" w:rsidRDefault="00951916" w:rsidP="00644D82">
            <w:pPr>
              <w:rPr>
                <w:rFonts w:ascii="Times New Roman" w:hAnsi="Times New Roman" w:cs="Times New Roman"/>
                <w:szCs w:val="24"/>
              </w:rPr>
            </w:pPr>
            <w:r w:rsidRPr="00951916">
              <w:rPr>
                <w:rFonts w:ascii="Times New Roman" w:hAnsi="Times New Roman" w:cs="Times New Roman"/>
                <w:szCs w:val="24"/>
              </w:rPr>
              <w:t>Patients who turn 13 years of age during the measurement period</w:t>
            </w: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951916" w:rsidRPr="00951916" w:rsidRDefault="00951916" w:rsidP="00951916">
            <w:pPr>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(REPORTING CRITERIA 1):</w:t>
            </w:r>
          </w:p>
          <w:p w:rsidR="00951916" w:rsidRPr="00951916" w:rsidRDefault="00951916" w:rsidP="00951916">
            <w:pPr>
              <w:rPr>
                <w:rFonts w:ascii="Times New Roman" w:eastAsiaTheme="majorEastAsia" w:hAnsi="Times New Roman" w:cs="Times New Roman"/>
                <w:bCs/>
                <w:szCs w:val="24"/>
              </w:rPr>
            </w:pPr>
            <w:r w:rsidRPr="00951916">
              <w:rPr>
                <w:rFonts w:ascii="Times New Roman" w:eastAsiaTheme="majorEastAsia" w:hAnsi="Times New Roman" w:cs="Times New Roman"/>
                <w:bCs/>
                <w:szCs w:val="24"/>
              </w:rPr>
              <w:t>Adolescents who had one dose of meningococcal vaccine on or between the patient’s 11th and 13th birthdays</w:t>
            </w:r>
          </w:p>
          <w:p w:rsidR="00951916" w:rsidRPr="00951916" w:rsidRDefault="00951916" w:rsidP="00951916">
            <w:pPr>
              <w:rPr>
                <w:rFonts w:ascii="Times New Roman" w:eastAsiaTheme="majorEastAsia" w:hAnsi="Times New Roman" w:cs="Times New Roman"/>
                <w:bCs/>
                <w:szCs w:val="24"/>
              </w:rPr>
            </w:pPr>
          </w:p>
          <w:p w:rsidR="00951916" w:rsidRPr="00951916" w:rsidRDefault="00951916" w:rsidP="00951916">
            <w:pPr>
              <w:ind w:left="720"/>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Numerator Options:</w:t>
            </w:r>
          </w:p>
          <w:p w:rsidR="00951916" w:rsidRPr="00951916" w:rsidRDefault="00951916" w:rsidP="00951916">
            <w:pPr>
              <w:ind w:left="720"/>
              <w:rPr>
                <w:rFonts w:ascii="Times New Roman" w:eastAsiaTheme="majorEastAsia" w:hAnsi="Times New Roman" w:cs="Times New Roman"/>
                <w:bCs/>
                <w:szCs w:val="24"/>
              </w:rPr>
            </w:pPr>
            <w:r w:rsidRPr="00951916">
              <w:rPr>
                <w:rFonts w:ascii="Times New Roman" w:eastAsiaTheme="majorEastAsia" w:hAnsi="Times New Roman" w:cs="Times New Roman"/>
                <w:b/>
                <w:bCs/>
                <w:szCs w:val="24"/>
              </w:rPr>
              <w:t>Performance Met:</w:t>
            </w:r>
            <w:r w:rsidRPr="00951916">
              <w:rPr>
                <w:rFonts w:ascii="Times New Roman" w:eastAsiaTheme="majorEastAsia" w:hAnsi="Times New Roman" w:cs="Times New Roman"/>
                <w:bCs/>
                <w:szCs w:val="24"/>
              </w:rPr>
              <w:t xml:space="preserve"> Patient had one dose of meningococcal vaccine on or between the patient’s 11th and 13th birthdays (G9414)</w:t>
            </w:r>
          </w:p>
          <w:p w:rsidR="00951916" w:rsidRPr="00951916" w:rsidRDefault="00951916" w:rsidP="00951916">
            <w:pPr>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OR</w:t>
            </w:r>
          </w:p>
          <w:p w:rsidR="00951916" w:rsidRPr="00951916" w:rsidRDefault="00951916" w:rsidP="00951916">
            <w:pPr>
              <w:rPr>
                <w:rFonts w:ascii="Times New Roman" w:eastAsiaTheme="majorEastAsia" w:hAnsi="Times New Roman" w:cs="Times New Roman"/>
                <w:bCs/>
                <w:szCs w:val="24"/>
              </w:rPr>
            </w:pPr>
          </w:p>
          <w:p w:rsidR="00951916" w:rsidRPr="00951916" w:rsidRDefault="00951916" w:rsidP="00951916">
            <w:pPr>
              <w:ind w:left="720"/>
              <w:rPr>
                <w:rFonts w:ascii="Times New Roman" w:eastAsiaTheme="majorEastAsia" w:hAnsi="Times New Roman" w:cs="Times New Roman"/>
                <w:bCs/>
                <w:szCs w:val="24"/>
              </w:rPr>
            </w:pPr>
            <w:r w:rsidRPr="00951916">
              <w:rPr>
                <w:rFonts w:ascii="Times New Roman" w:eastAsiaTheme="majorEastAsia" w:hAnsi="Times New Roman" w:cs="Times New Roman"/>
                <w:b/>
                <w:bCs/>
                <w:szCs w:val="24"/>
              </w:rPr>
              <w:t>Performance Not Met:</w:t>
            </w:r>
            <w:r w:rsidRPr="00951916">
              <w:rPr>
                <w:rFonts w:ascii="Times New Roman" w:eastAsiaTheme="majorEastAsia" w:hAnsi="Times New Roman" w:cs="Times New Roman"/>
                <w:bCs/>
                <w:szCs w:val="24"/>
              </w:rPr>
              <w:t xml:space="preserve"> Patient did not have one dose of meningococcal vaccine on or between the patient’s 11th and 13</w:t>
            </w:r>
            <w:r w:rsidRPr="00951916">
              <w:rPr>
                <w:rFonts w:ascii="Times New Roman" w:eastAsiaTheme="majorEastAsia" w:hAnsi="Times New Roman" w:cs="Times New Roman"/>
                <w:bCs/>
                <w:szCs w:val="24"/>
                <w:vertAlign w:val="superscript"/>
              </w:rPr>
              <w:t>th</w:t>
            </w:r>
            <w:r w:rsidRPr="00951916">
              <w:rPr>
                <w:rFonts w:ascii="Times New Roman" w:eastAsiaTheme="majorEastAsia" w:hAnsi="Times New Roman" w:cs="Times New Roman"/>
                <w:bCs/>
                <w:szCs w:val="24"/>
              </w:rPr>
              <w:t xml:space="preserve"> birthdays (G9415)</w:t>
            </w:r>
          </w:p>
          <w:p w:rsidR="00951916" w:rsidRPr="00951916" w:rsidRDefault="00951916" w:rsidP="00951916">
            <w:pPr>
              <w:jc w:val="center"/>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OR</w:t>
            </w:r>
          </w:p>
          <w:p w:rsidR="00951916" w:rsidRPr="00951916" w:rsidRDefault="00951916" w:rsidP="00951916">
            <w:pPr>
              <w:rPr>
                <w:rFonts w:ascii="Times New Roman" w:eastAsiaTheme="majorEastAsia" w:hAnsi="Times New Roman" w:cs="Times New Roman"/>
                <w:b/>
                <w:bCs/>
                <w:szCs w:val="24"/>
              </w:rPr>
            </w:pPr>
          </w:p>
          <w:p w:rsidR="00951916" w:rsidRPr="00951916" w:rsidRDefault="00951916" w:rsidP="00951916">
            <w:pPr>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(REPORTING CRITERIA 2):</w:t>
            </w:r>
          </w:p>
          <w:p w:rsidR="00951916" w:rsidRPr="00951916" w:rsidRDefault="00951916" w:rsidP="00951916">
            <w:pPr>
              <w:rPr>
                <w:rFonts w:ascii="Times New Roman" w:eastAsiaTheme="majorEastAsia" w:hAnsi="Times New Roman" w:cs="Times New Roman"/>
                <w:bCs/>
                <w:szCs w:val="24"/>
              </w:rPr>
            </w:pPr>
            <w:r w:rsidRPr="00951916">
              <w:rPr>
                <w:rFonts w:ascii="Times New Roman" w:eastAsiaTheme="majorEastAsia" w:hAnsi="Times New Roman" w:cs="Times New Roman"/>
                <w:bCs/>
                <w:szCs w:val="24"/>
              </w:rPr>
              <w:t xml:space="preserve">Adolescents who had one tetanus, diphtheria toxoids and acellular pertussis vaccine (Tdap) OR one tetanus, diphtheria toxoids vaccine (Td) on or between the patient’s 10th and 13th birthdays </w:t>
            </w:r>
            <w:r w:rsidRPr="00951916">
              <w:rPr>
                <w:rFonts w:ascii="Times New Roman" w:eastAsiaTheme="majorEastAsia" w:hAnsi="Times New Roman" w:cs="Times New Roman"/>
                <w:b/>
                <w:bCs/>
                <w:szCs w:val="24"/>
              </w:rPr>
              <w:t>OR</w:t>
            </w:r>
            <w:r w:rsidRPr="00951916">
              <w:rPr>
                <w:rFonts w:ascii="Times New Roman" w:eastAsiaTheme="majorEastAsia" w:hAnsi="Times New Roman" w:cs="Times New Roman"/>
                <w:bCs/>
                <w:szCs w:val="24"/>
              </w:rPr>
              <w:t xml:space="preserve"> one tetanus and one diphtheria vaccine on or between the patient’s 10th and 13th birthdays</w:t>
            </w:r>
          </w:p>
          <w:p w:rsidR="00951916" w:rsidRPr="00951916" w:rsidRDefault="00951916" w:rsidP="00951916">
            <w:pPr>
              <w:rPr>
                <w:rFonts w:ascii="Times New Roman" w:eastAsiaTheme="majorEastAsia" w:hAnsi="Times New Roman" w:cs="Times New Roman"/>
                <w:b/>
                <w:bCs/>
                <w:szCs w:val="24"/>
                <w:u w:val="single"/>
              </w:rPr>
            </w:pPr>
          </w:p>
          <w:p w:rsidR="00951916" w:rsidRPr="00951916" w:rsidRDefault="00951916" w:rsidP="00951916">
            <w:pPr>
              <w:ind w:left="720"/>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Numerator Options:</w:t>
            </w:r>
          </w:p>
          <w:p w:rsidR="00951916" w:rsidRPr="00951916" w:rsidRDefault="00951916" w:rsidP="00951916">
            <w:pPr>
              <w:ind w:left="720"/>
              <w:rPr>
                <w:rFonts w:ascii="Times New Roman" w:eastAsiaTheme="majorEastAsia" w:hAnsi="Times New Roman" w:cs="Times New Roman"/>
                <w:bCs/>
                <w:szCs w:val="24"/>
              </w:rPr>
            </w:pPr>
            <w:r w:rsidRPr="00951916">
              <w:rPr>
                <w:rFonts w:ascii="Times New Roman" w:eastAsiaTheme="majorEastAsia" w:hAnsi="Times New Roman" w:cs="Times New Roman"/>
                <w:b/>
                <w:bCs/>
                <w:szCs w:val="24"/>
              </w:rPr>
              <w:t>Performance Met:</w:t>
            </w:r>
            <w:r w:rsidRPr="00951916">
              <w:rPr>
                <w:rFonts w:ascii="Times New Roman" w:eastAsiaTheme="majorEastAsia" w:hAnsi="Times New Roman" w:cs="Times New Roman"/>
                <w:bCs/>
                <w:szCs w:val="24"/>
              </w:rPr>
              <w:t xml:space="preserve"> Patient had one tetanus, diphtheria toxoids and acellular pertussis vaccine (Tdap) OR one tetanus, diphtheria toxoids vaccine (Td) on or between the patient’s 10</w:t>
            </w:r>
            <w:r w:rsidRPr="00951916">
              <w:rPr>
                <w:rFonts w:ascii="Times New Roman" w:eastAsiaTheme="majorEastAsia" w:hAnsi="Times New Roman" w:cs="Times New Roman"/>
                <w:bCs/>
                <w:szCs w:val="24"/>
                <w:vertAlign w:val="superscript"/>
              </w:rPr>
              <w:t>th</w:t>
            </w:r>
            <w:r w:rsidRPr="00951916">
              <w:rPr>
                <w:rFonts w:ascii="Times New Roman" w:eastAsiaTheme="majorEastAsia" w:hAnsi="Times New Roman" w:cs="Times New Roman"/>
                <w:bCs/>
                <w:szCs w:val="24"/>
              </w:rPr>
              <w:t xml:space="preserve"> and 13th birthdays OR one tetanus and one diphtheria vaccine on or between the patient’s 10th and 13</w:t>
            </w:r>
            <w:r w:rsidRPr="00951916">
              <w:rPr>
                <w:rFonts w:ascii="Times New Roman" w:eastAsiaTheme="majorEastAsia" w:hAnsi="Times New Roman" w:cs="Times New Roman"/>
                <w:bCs/>
                <w:szCs w:val="24"/>
                <w:vertAlign w:val="superscript"/>
              </w:rPr>
              <w:t>th</w:t>
            </w:r>
            <w:r w:rsidRPr="00951916">
              <w:rPr>
                <w:rFonts w:ascii="Times New Roman" w:eastAsiaTheme="majorEastAsia" w:hAnsi="Times New Roman" w:cs="Times New Roman"/>
                <w:bCs/>
                <w:szCs w:val="24"/>
              </w:rPr>
              <w:t xml:space="preserve"> birthdays </w:t>
            </w:r>
            <w:r w:rsidRPr="00951916">
              <w:rPr>
                <w:rFonts w:ascii="Times New Roman" w:eastAsiaTheme="majorEastAsia" w:hAnsi="Times New Roman" w:cs="Times New Roman"/>
                <w:b/>
                <w:bCs/>
                <w:szCs w:val="24"/>
              </w:rPr>
              <w:t>(G9416)</w:t>
            </w:r>
          </w:p>
          <w:p w:rsidR="00951916" w:rsidRPr="00951916" w:rsidRDefault="00951916" w:rsidP="00951916">
            <w:pPr>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OR</w:t>
            </w:r>
          </w:p>
          <w:p w:rsidR="00951916" w:rsidRPr="00951916" w:rsidRDefault="00951916" w:rsidP="00951916">
            <w:pPr>
              <w:ind w:left="720"/>
              <w:rPr>
                <w:rFonts w:ascii="Times New Roman" w:eastAsiaTheme="majorEastAsia" w:hAnsi="Times New Roman" w:cs="Times New Roman"/>
                <w:bCs/>
                <w:szCs w:val="24"/>
              </w:rPr>
            </w:pPr>
            <w:r w:rsidRPr="00951916">
              <w:rPr>
                <w:rFonts w:ascii="Times New Roman" w:eastAsiaTheme="majorEastAsia" w:hAnsi="Times New Roman" w:cs="Times New Roman"/>
                <w:b/>
                <w:bCs/>
                <w:szCs w:val="24"/>
              </w:rPr>
              <w:t xml:space="preserve">Performance Not Met: </w:t>
            </w:r>
            <w:r w:rsidRPr="00951916">
              <w:rPr>
                <w:rFonts w:ascii="Times New Roman" w:eastAsiaTheme="majorEastAsia" w:hAnsi="Times New Roman" w:cs="Times New Roman"/>
                <w:bCs/>
                <w:szCs w:val="24"/>
              </w:rPr>
              <w:t>Patient did not have one tetanus, diphtheria toxoids and acellular pertussis vaccine (Tdap) OR one tetanus, diphtheria toxoids vaccine (Td) on or between the</w:t>
            </w:r>
          </w:p>
          <w:p w:rsidR="00951916" w:rsidRPr="00951916" w:rsidRDefault="00951916" w:rsidP="00951916">
            <w:pPr>
              <w:ind w:left="720"/>
              <w:rPr>
                <w:rFonts w:ascii="Times New Roman" w:eastAsiaTheme="majorEastAsia" w:hAnsi="Times New Roman" w:cs="Times New Roman"/>
                <w:b/>
                <w:bCs/>
                <w:szCs w:val="24"/>
              </w:rPr>
            </w:pPr>
            <w:r w:rsidRPr="00951916">
              <w:rPr>
                <w:rFonts w:ascii="Times New Roman" w:eastAsiaTheme="majorEastAsia" w:hAnsi="Times New Roman" w:cs="Times New Roman"/>
                <w:bCs/>
                <w:szCs w:val="24"/>
              </w:rPr>
              <w:t>patient’s 10th and 13th birthdays OR one tetanus and one diphtheria vaccine on or between the patient’s 10</w:t>
            </w:r>
            <w:r w:rsidRPr="00951916">
              <w:rPr>
                <w:rFonts w:ascii="Times New Roman" w:eastAsiaTheme="majorEastAsia" w:hAnsi="Times New Roman" w:cs="Times New Roman"/>
                <w:bCs/>
                <w:szCs w:val="24"/>
                <w:vertAlign w:val="superscript"/>
              </w:rPr>
              <w:t>th</w:t>
            </w:r>
            <w:r w:rsidRPr="00951916">
              <w:rPr>
                <w:rFonts w:ascii="Times New Roman" w:eastAsiaTheme="majorEastAsia" w:hAnsi="Times New Roman" w:cs="Times New Roman"/>
                <w:bCs/>
                <w:szCs w:val="24"/>
              </w:rPr>
              <w:t xml:space="preserve"> and 13th birthdays </w:t>
            </w:r>
            <w:r w:rsidRPr="00951916">
              <w:rPr>
                <w:rFonts w:ascii="Times New Roman" w:eastAsiaTheme="majorEastAsia" w:hAnsi="Times New Roman" w:cs="Times New Roman"/>
                <w:b/>
                <w:bCs/>
                <w:szCs w:val="24"/>
              </w:rPr>
              <w:t>(G9417)</w:t>
            </w:r>
          </w:p>
          <w:p w:rsidR="00951916" w:rsidRPr="00951916" w:rsidRDefault="00951916" w:rsidP="00951916">
            <w:pPr>
              <w:ind w:left="720"/>
              <w:jc w:val="center"/>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OR</w:t>
            </w:r>
          </w:p>
          <w:p w:rsidR="00951916" w:rsidRPr="00951916" w:rsidRDefault="00951916" w:rsidP="00951916">
            <w:pPr>
              <w:rPr>
                <w:rFonts w:ascii="Times New Roman" w:eastAsiaTheme="majorEastAsia" w:hAnsi="Times New Roman" w:cs="Times New Roman"/>
                <w:bCs/>
                <w:szCs w:val="24"/>
              </w:rPr>
            </w:pPr>
          </w:p>
          <w:p w:rsidR="00951916" w:rsidRPr="00951916" w:rsidRDefault="00951916" w:rsidP="00951916">
            <w:pPr>
              <w:rPr>
                <w:rFonts w:ascii="Times New Roman" w:eastAsiaTheme="majorEastAsia" w:hAnsi="Times New Roman" w:cs="Times New Roman"/>
                <w:b/>
                <w:bCs/>
                <w:szCs w:val="24"/>
                <w:u w:val="single"/>
              </w:rPr>
            </w:pPr>
            <w:r w:rsidRPr="00951916">
              <w:rPr>
                <w:rFonts w:ascii="Times New Roman" w:eastAsiaTheme="majorEastAsia" w:hAnsi="Times New Roman" w:cs="Times New Roman"/>
                <w:b/>
                <w:bCs/>
                <w:szCs w:val="24"/>
                <w:u w:val="single"/>
              </w:rPr>
              <w:t>(REPORTING CRITERIA 3):</w:t>
            </w:r>
          </w:p>
          <w:p w:rsidR="00951916" w:rsidRPr="00951916" w:rsidRDefault="00951916" w:rsidP="00951916">
            <w:pPr>
              <w:rPr>
                <w:rFonts w:ascii="Times New Roman" w:eastAsiaTheme="majorEastAsia" w:hAnsi="Times New Roman" w:cs="Times New Roman"/>
                <w:bCs/>
                <w:szCs w:val="24"/>
              </w:rPr>
            </w:pPr>
            <w:r w:rsidRPr="00951916">
              <w:rPr>
                <w:rFonts w:ascii="Times New Roman" w:eastAsiaTheme="majorEastAsia" w:hAnsi="Times New Roman" w:cs="Times New Roman"/>
                <w:bCs/>
                <w:szCs w:val="24"/>
              </w:rPr>
              <w:t>Adolescents who are numerator compliant for Rates 1 and 2</w:t>
            </w:r>
          </w:p>
          <w:p w:rsidR="00644D82" w:rsidRPr="00951916"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lastRenderedPageBreak/>
              <w:t>Exclusions</w:t>
            </w:r>
          </w:p>
        </w:tc>
        <w:tc>
          <w:tcPr>
            <w:tcW w:w="9088" w:type="dxa"/>
          </w:tcPr>
          <w:p w:rsidR="00644D82" w:rsidRPr="00CE36B1" w:rsidRDefault="00644D82" w:rsidP="00644D82">
            <w:pPr>
              <w:rPr>
                <w:rFonts w:ascii="Times New Roman" w:hAnsi="Times New Roman" w:cs="Times New Roman"/>
                <w:szCs w:val="24"/>
              </w:rPr>
            </w:pPr>
            <w:r>
              <w:rPr>
                <w:rFonts w:ascii="Times New Roman" w:hAnsi="Times New Roman" w:cs="Times New Roman"/>
                <w:szCs w:val="24"/>
              </w:rPr>
              <w:t>None</w:t>
            </w:r>
          </w:p>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MRR Abstraction</w:t>
            </w:r>
          </w:p>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44D82" w:rsidRPr="00CE36B1" w:rsidRDefault="00644D82" w:rsidP="00644D82">
            <w:pPr>
              <w:rPr>
                <w:rFonts w:ascii="Times New Roman" w:hAnsi="Times New Roman" w:cs="Times New Roman"/>
                <w:szCs w:val="24"/>
              </w:rPr>
            </w:pPr>
          </w:p>
        </w:tc>
      </w:tr>
      <w:tr w:rsidR="00644D82" w:rsidRPr="00CE36B1" w:rsidTr="00644D82">
        <w:tc>
          <w:tcPr>
            <w:tcW w:w="1908" w:type="dxa"/>
          </w:tcPr>
          <w:p w:rsidR="00644D82" w:rsidRPr="00CE36B1" w:rsidRDefault="00644D82" w:rsidP="00644D82">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44D82" w:rsidRPr="00CE36B1" w:rsidRDefault="00644D82" w:rsidP="00644D82">
            <w:pPr>
              <w:rPr>
                <w:rFonts w:ascii="Times New Roman" w:hAnsi="Times New Roman" w:cs="Times New Roman"/>
                <w:szCs w:val="24"/>
              </w:rPr>
            </w:pPr>
          </w:p>
          <w:p w:rsidR="00644D82" w:rsidRPr="00CE36B1" w:rsidRDefault="00644D82" w:rsidP="00644D82">
            <w:pPr>
              <w:rPr>
                <w:rFonts w:ascii="Times New Roman" w:hAnsi="Times New Roman" w:cs="Times New Roman"/>
                <w:szCs w:val="24"/>
              </w:rPr>
            </w:pPr>
          </w:p>
        </w:tc>
      </w:tr>
    </w:tbl>
    <w:p w:rsidR="00951916" w:rsidRDefault="00951916">
      <w:pPr>
        <w:rPr>
          <w:b/>
          <w:bCs/>
        </w:rPr>
      </w:pPr>
    </w:p>
    <w:p w:rsidR="00951916" w:rsidRDefault="00951916">
      <w:pPr>
        <w:rPr>
          <w:b/>
          <w:bCs/>
        </w:rPr>
      </w:pPr>
      <w:r>
        <w:rPr>
          <w:b/>
          <w:bCs/>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951916" w:rsidRPr="00CE36B1" w:rsidTr="00870EB6">
        <w:tc>
          <w:tcPr>
            <w:tcW w:w="10996" w:type="dxa"/>
            <w:gridSpan w:val="2"/>
          </w:tcPr>
          <w:p w:rsidR="00951916" w:rsidRPr="00CE36B1" w:rsidRDefault="00951916" w:rsidP="00951916">
            <w:pPr>
              <w:pStyle w:val="Heading1"/>
              <w:spacing w:before="0"/>
              <w:outlineLvl w:val="0"/>
              <w:rPr>
                <w:rFonts w:ascii="Times New Roman" w:hAnsi="Times New Roman" w:cs="Times New Roman"/>
                <w:sz w:val="32"/>
              </w:rPr>
            </w:pPr>
            <w:bookmarkStart w:id="26" w:name="_Toc462321854"/>
            <w:r w:rsidRPr="00951916">
              <w:rPr>
                <w:rFonts w:ascii="Times New Roman" w:hAnsi="Times New Roman" w:cs="Times New Roman"/>
                <w:sz w:val="32"/>
              </w:rPr>
              <w:lastRenderedPageBreak/>
              <w:t>Well-Child Visits in the First 15 Months of Life (W15)</w:t>
            </w:r>
            <w:r w:rsidRPr="00F37D28">
              <w:rPr>
                <w:rFonts w:ascii="Times New Roman" w:hAnsi="Times New Roman" w:cs="Times New Roman"/>
                <w:sz w:val="32"/>
              </w:rPr>
              <w:t xml:space="preserve"> –</w:t>
            </w:r>
            <w:r w:rsidRPr="00644D82">
              <w:rPr>
                <w:rFonts w:ascii="Times New Roman" w:hAnsi="Times New Roman" w:cs="Times New Roman"/>
                <w:i/>
                <w:color w:val="FF0000"/>
                <w:sz w:val="32"/>
              </w:rPr>
              <w:t>New</w:t>
            </w:r>
            <w:bookmarkEnd w:id="26"/>
          </w:p>
        </w:tc>
      </w:tr>
      <w:tr w:rsidR="00951916" w:rsidRPr="00CE36B1" w:rsidTr="00870EB6">
        <w:tc>
          <w:tcPr>
            <w:tcW w:w="10996" w:type="dxa"/>
            <w:gridSpan w:val="2"/>
          </w:tcPr>
          <w:p w:rsidR="00951916" w:rsidRPr="00CE36B1" w:rsidRDefault="00951916" w:rsidP="00870EB6">
            <w:pPr>
              <w:rPr>
                <w:rFonts w:ascii="Times New Roman" w:hAnsi="Times New Roman" w:cs="Times New Roman"/>
                <w:b/>
                <w:spacing w:val="-1"/>
                <w:sz w:val="28"/>
                <w:szCs w:val="28"/>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15</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sidRPr="00CE36B1">
              <w:rPr>
                <w:rFonts w:ascii="Times New Roman" w:hAnsi="Times New Roman" w:cs="Times New Roman"/>
                <w:b/>
                <w:spacing w:val="-1"/>
                <w:szCs w:val="24"/>
              </w:rPr>
              <w:t xml:space="preserve"> </w:t>
            </w:r>
          </w:p>
        </w:tc>
      </w:tr>
      <w:tr w:rsidR="00951916" w:rsidRPr="00CE36B1" w:rsidTr="00870EB6">
        <w:tc>
          <w:tcPr>
            <w:tcW w:w="10996" w:type="dxa"/>
            <w:gridSpan w:val="2"/>
          </w:tcPr>
          <w:p w:rsidR="00951916" w:rsidRPr="00CE36B1" w:rsidRDefault="00951916" w:rsidP="00870EB6">
            <w:pPr>
              <w:rPr>
                <w:rFonts w:ascii="Times New Roman" w:hAnsi="Times New Roman" w:cs="Times New Roman"/>
                <w:b/>
                <w:spacing w:val="-1"/>
                <w:sz w:val="28"/>
                <w:szCs w:val="28"/>
              </w:rPr>
            </w:pPr>
            <w:r>
              <w:rPr>
                <w:rFonts w:ascii="Times New Roman" w:hAnsi="Times New Roman" w:cs="Times New Roman"/>
                <w:b/>
                <w:spacing w:val="-1"/>
                <w:szCs w:val="24"/>
              </w:rPr>
              <w:t>NCQA HEDIS W15 2016</w:t>
            </w:r>
            <w:r w:rsidR="0013179A">
              <w:rPr>
                <w:rFonts w:ascii="Times New Roman" w:hAnsi="Times New Roman" w:cs="Times New Roman"/>
                <w:b/>
                <w:spacing w:val="-1"/>
                <w:szCs w:val="24"/>
              </w:rPr>
              <w:t xml:space="preserve"> | NQF 1392</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 xml:space="preserve">The percentage of members who turned 15 months old during the measurement year and who had the following number of well-child visits with a PCP during their first 15 months of life. </w:t>
            </w:r>
          </w:p>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w:t>
            </w:r>
            <w:r w:rsidRPr="00951916">
              <w:rPr>
                <w:rFonts w:ascii="Times New Roman" w:hAnsi="Times New Roman" w:cs="Times New Roman"/>
                <w:szCs w:val="24"/>
              </w:rPr>
              <w:tab/>
              <w:t xml:space="preserve">No well-child visits </w:t>
            </w:r>
          </w:p>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w:t>
            </w:r>
            <w:r w:rsidRPr="00951916">
              <w:rPr>
                <w:rFonts w:ascii="Times New Roman" w:hAnsi="Times New Roman" w:cs="Times New Roman"/>
                <w:szCs w:val="24"/>
              </w:rPr>
              <w:tab/>
              <w:t xml:space="preserve">One well-child visit </w:t>
            </w:r>
          </w:p>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w:t>
            </w:r>
            <w:r w:rsidRPr="00951916">
              <w:rPr>
                <w:rFonts w:ascii="Times New Roman" w:hAnsi="Times New Roman" w:cs="Times New Roman"/>
                <w:szCs w:val="24"/>
              </w:rPr>
              <w:tab/>
              <w:t xml:space="preserve">Two well-child visits </w:t>
            </w:r>
          </w:p>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w:t>
            </w:r>
            <w:r w:rsidRPr="00951916">
              <w:rPr>
                <w:rFonts w:ascii="Times New Roman" w:hAnsi="Times New Roman" w:cs="Times New Roman"/>
                <w:szCs w:val="24"/>
              </w:rPr>
              <w:tab/>
              <w:t xml:space="preserve">Three well-child visits </w:t>
            </w:r>
          </w:p>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w:t>
            </w:r>
            <w:r w:rsidRPr="00951916">
              <w:rPr>
                <w:rFonts w:ascii="Times New Roman" w:hAnsi="Times New Roman" w:cs="Times New Roman"/>
                <w:szCs w:val="24"/>
              </w:rPr>
              <w:tab/>
              <w:t xml:space="preserve">Four well-child visits </w:t>
            </w:r>
          </w:p>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w:t>
            </w:r>
            <w:r w:rsidRPr="00951916">
              <w:rPr>
                <w:rFonts w:ascii="Times New Roman" w:hAnsi="Times New Roman" w:cs="Times New Roman"/>
                <w:szCs w:val="24"/>
              </w:rPr>
              <w:tab/>
              <w:t xml:space="preserve">Five well-child visits </w:t>
            </w:r>
          </w:p>
          <w:p w:rsidR="00951916" w:rsidRPr="00CE36B1" w:rsidRDefault="00951916" w:rsidP="00951916">
            <w:pPr>
              <w:rPr>
                <w:rFonts w:ascii="Times New Roman" w:hAnsi="Times New Roman" w:cs="Times New Roman"/>
                <w:szCs w:val="24"/>
              </w:rPr>
            </w:pPr>
            <w:r w:rsidRPr="00951916">
              <w:rPr>
                <w:rFonts w:ascii="Times New Roman" w:hAnsi="Times New Roman" w:cs="Times New Roman"/>
                <w:szCs w:val="24"/>
              </w:rPr>
              <w:t>•</w:t>
            </w:r>
            <w:r w:rsidRPr="00951916">
              <w:rPr>
                <w:rFonts w:ascii="Times New Roman" w:hAnsi="Times New Roman" w:cs="Times New Roman"/>
                <w:szCs w:val="24"/>
              </w:rPr>
              <w:tab/>
              <w:t>Six or more well-child visits</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951916" w:rsidRPr="00CE36B1" w:rsidRDefault="00951916" w:rsidP="00870EB6">
            <w:pPr>
              <w:rPr>
                <w:rFonts w:ascii="Times New Roman" w:hAnsi="Times New Roman" w:cs="Times New Roman"/>
                <w:szCs w:val="24"/>
              </w:rPr>
            </w:pPr>
            <w:r w:rsidRPr="00F37D28">
              <w:rPr>
                <w:rFonts w:ascii="Times New Roman" w:hAnsi="Times New Roman" w:cs="Times New Roman"/>
                <w:spacing w:val="-1"/>
                <w:szCs w:val="24"/>
              </w:rPr>
              <w:t xml:space="preserve">January 1, 20XX through December 31, 20XX </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951916" w:rsidRPr="00CE36B1" w:rsidRDefault="00951916" w:rsidP="00870EB6">
            <w:pPr>
              <w:rPr>
                <w:rFonts w:ascii="Times New Roman" w:hAnsi="Times New Roman" w:cs="Times New Roman"/>
                <w:szCs w:val="24"/>
              </w:rPr>
            </w:pPr>
            <w:r w:rsidRPr="00CE36B1">
              <w:rPr>
                <w:rFonts w:ascii="Times New Roman" w:hAnsi="Times New Roman" w:cs="Times New Roman"/>
                <w:szCs w:val="24"/>
              </w:rPr>
              <w:t>Claims/MR</w:t>
            </w:r>
          </w:p>
          <w:p w:rsidR="00951916" w:rsidRPr="00CE36B1" w:rsidRDefault="00951916" w:rsidP="00870EB6">
            <w:pPr>
              <w:rPr>
                <w:rFonts w:ascii="Times New Roman" w:hAnsi="Times New Roman" w:cs="Times New Roman"/>
                <w:szCs w:val="24"/>
              </w:rPr>
            </w:pP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951916" w:rsidRPr="00951916" w:rsidRDefault="00951916" w:rsidP="00870EB6">
            <w:pPr>
              <w:rPr>
                <w:rFonts w:ascii="Times New Roman" w:hAnsi="Times New Roman" w:cs="Times New Roman"/>
                <w:szCs w:val="24"/>
              </w:rPr>
            </w:pPr>
            <w:r w:rsidRPr="00951916">
              <w:rPr>
                <w:rFonts w:ascii="Times New Roman" w:eastAsia="Calibri" w:hAnsi="Times New Roman" w:cs="Times New Roman"/>
                <w:color w:val="000000"/>
              </w:rPr>
              <w:t>15 months old during the measurement year.</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 xml:space="preserve">Seven separate numerators are calculated, corresponding to the number of members who received 0, 1, 2, 3, 4, 5, 6 or more well-child visits with a PCP during their first 15 months of life. </w:t>
            </w:r>
          </w:p>
          <w:p w:rsidR="00951916" w:rsidRPr="00951916" w:rsidRDefault="00951916" w:rsidP="00951916">
            <w:pPr>
              <w:rPr>
                <w:rFonts w:ascii="Times New Roman" w:hAnsi="Times New Roman" w:cs="Times New Roman"/>
                <w:szCs w:val="24"/>
              </w:rPr>
            </w:pPr>
          </w:p>
          <w:p w:rsidR="00951916" w:rsidRPr="00951916" w:rsidRDefault="00951916" w:rsidP="00951916">
            <w:pPr>
              <w:rPr>
                <w:rFonts w:ascii="Times New Roman" w:hAnsi="Times New Roman" w:cs="Times New Roman"/>
                <w:szCs w:val="24"/>
              </w:rPr>
            </w:pPr>
            <w:r w:rsidRPr="00951916">
              <w:rPr>
                <w:rFonts w:ascii="Times New Roman" w:hAnsi="Times New Roman" w:cs="Times New Roman"/>
                <w:szCs w:val="24"/>
              </w:rPr>
              <w:t xml:space="preserve">The well-child visit must occur with a PCP, but the PCP does not have to be the </w:t>
            </w:r>
          </w:p>
          <w:p w:rsidR="00951916" w:rsidRPr="00CE36B1" w:rsidRDefault="00951916" w:rsidP="00951916">
            <w:pPr>
              <w:rPr>
                <w:rFonts w:ascii="Times New Roman" w:hAnsi="Times New Roman" w:cs="Times New Roman"/>
                <w:szCs w:val="24"/>
              </w:rPr>
            </w:pPr>
            <w:r w:rsidRPr="00951916">
              <w:rPr>
                <w:rFonts w:ascii="Times New Roman" w:hAnsi="Times New Roman" w:cs="Times New Roman"/>
                <w:szCs w:val="24"/>
              </w:rPr>
              <w:t>practitioner assigned to the child. A child who had a claim/encounter with a code listed in Table W15-A is considered to have received a well-child visit.</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951916" w:rsidRPr="00CE36B1" w:rsidRDefault="00951916" w:rsidP="00870EB6">
            <w:pPr>
              <w:rPr>
                <w:rFonts w:ascii="Times New Roman" w:hAnsi="Times New Roman" w:cs="Times New Roman"/>
                <w:szCs w:val="24"/>
              </w:rPr>
            </w:pPr>
            <w:r>
              <w:rPr>
                <w:rFonts w:ascii="Times New Roman" w:hAnsi="Times New Roman" w:cs="Times New Roman"/>
                <w:szCs w:val="24"/>
              </w:rPr>
              <w:t>None</w:t>
            </w:r>
          </w:p>
          <w:p w:rsidR="00951916" w:rsidRPr="00CE36B1" w:rsidRDefault="00951916" w:rsidP="00870EB6">
            <w:pPr>
              <w:rPr>
                <w:rFonts w:ascii="Times New Roman" w:hAnsi="Times New Roman" w:cs="Times New Roman"/>
                <w:szCs w:val="24"/>
              </w:rPr>
            </w:pP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MRR Abstraction</w:t>
            </w:r>
          </w:p>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951916" w:rsidRPr="00CE36B1" w:rsidRDefault="00951916" w:rsidP="00870EB6">
            <w:pPr>
              <w:rPr>
                <w:rFonts w:ascii="Times New Roman" w:hAnsi="Times New Roman" w:cs="Times New Roman"/>
                <w:szCs w:val="24"/>
              </w:rPr>
            </w:pP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951916" w:rsidRPr="00CE36B1" w:rsidRDefault="00951916" w:rsidP="00870EB6">
            <w:pPr>
              <w:rPr>
                <w:rFonts w:ascii="Times New Roman" w:hAnsi="Times New Roman" w:cs="Times New Roman"/>
                <w:szCs w:val="24"/>
              </w:rPr>
            </w:pPr>
          </w:p>
          <w:p w:rsidR="00951916" w:rsidRPr="00CE36B1" w:rsidRDefault="00951916" w:rsidP="00870EB6">
            <w:pPr>
              <w:rPr>
                <w:rFonts w:ascii="Times New Roman" w:hAnsi="Times New Roman" w:cs="Times New Roman"/>
                <w:szCs w:val="24"/>
              </w:rPr>
            </w:pPr>
          </w:p>
        </w:tc>
      </w:tr>
    </w:tbl>
    <w:p w:rsidR="00951916" w:rsidRDefault="00951916">
      <w:pPr>
        <w:rPr>
          <w:b/>
          <w:bCs/>
        </w:rPr>
      </w:pPr>
    </w:p>
    <w:p w:rsidR="00951916" w:rsidRDefault="00951916">
      <w:pPr>
        <w:rPr>
          <w:b/>
          <w:bCs/>
        </w:rPr>
      </w:pPr>
      <w:r>
        <w:rPr>
          <w:b/>
          <w:bCs/>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951916" w:rsidRPr="00CE36B1" w:rsidTr="00870EB6">
        <w:tc>
          <w:tcPr>
            <w:tcW w:w="10996" w:type="dxa"/>
            <w:gridSpan w:val="2"/>
          </w:tcPr>
          <w:p w:rsidR="00951916" w:rsidRPr="00CE36B1" w:rsidRDefault="00951916" w:rsidP="00870EB6">
            <w:pPr>
              <w:pStyle w:val="Heading1"/>
              <w:spacing w:before="0"/>
              <w:outlineLvl w:val="0"/>
              <w:rPr>
                <w:rFonts w:ascii="Times New Roman" w:hAnsi="Times New Roman" w:cs="Times New Roman"/>
                <w:sz w:val="32"/>
              </w:rPr>
            </w:pPr>
            <w:bookmarkStart w:id="27" w:name="_Toc462321855"/>
            <w:r>
              <w:rPr>
                <w:rFonts w:ascii="Times New Roman" w:hAnsi="Times New Roman" w:cs="Times New Roman"/>
                <w:sz w:val="32"/>
              </w:rPr>
              <w:lastRenderedPageBreak/>
              <w:t>Adolescent Well-Care Visits (AWC</w:t>
            </w:r>
            <w:r w:rsidRPr="00951916">
              <w:rPr>
                <w:rFonts w:ascii="Times New Roman" w:hAnsi="Times New Roman" w:cs="Times New Roman"/>
                <w:sz w:val="32"/>
              </w:rPr>
              <w:t>)</w:t>
            </w:r>
            <w:r w:rsidRPr="00F37D28">
              <w:rPr>
                <w:rFonts w:ascii="Times New Roman" w:hAnsi="Times New Roman" w:cs="Times New Roman"/>
                <w:sz w:val="32"/>
              </w:rPr>
              <w:t xml:space="preserve"> –</w:t>
            </w:r>
            <w:r w:rsidRPr="00644D82">
              <w:rPr>
                <w:rFonts w:ascii="Times New Roman" w:hAnsi="Times New Roman" w:cs="Times New Roman"/>
                <w:i/>
                <w:color w:val="FF0000"/>
                <w:sz w:val="32"/>
              </w:rPr>
              <w:t>New</w:t>
            </w:r>
            <w:bookmarkEnd w:id="27"/>
          </w:p>
        </w:tc>
      </w:tr>
      <w:tr w:rsidR="00951916" w:rsidRPr="00CE36B1" w:rsidTr="00870EB6">
        <w:tc>
          <w:tcPr>
            <w:tcW w:w="10996" w:type="dxa"/>
            <w:gridSpan w:val="2"/>
          </w:tcPr>
          <w:p w:rsidR="00951916" w:rsidRPr="00CE36B1" w:rsidRDefault="00951916" w:rsidP="00870EB6">
            <w:pPr>
              <w:rPr>
                <w:rFonts w:ascii="Times New Roman" w:hAnsi="Times New Roman" w:cs="Times New Roman"/>
                <w:b/>
                <w:spacing w:val="-1"/>
                <w:sz w:val="28"/>
                <w:szCs w:val="28"/>
              </w:rPr>
            </w:pPr>
            <w:r w:rsidRPr="00A73DDC">
              <w:rPr>
                <w:rFonts w:ascii="Times New Roman" w:hAnsi="Times New Roman" w:cs="Times New Roman"/>
                <w:b/>
                <w:spacing w:val="-1"/>
                <w:szCs w:val="24"/>
              </w:rPr>
              <w:t>See Appendix A-</w:t>
            </w:r>
            <w:r>
              <w:rPr>
                <w:rFonts w:ascii="Times New Roman" w:hAnsi="Times New Roman" w:cs="Times New Roman"/>
                <w:b/>
                <w:spacing w:val="-1"/>
                <w:szCs w:val="24"/>
              </w:rPr>
              <w:t>1</w:t>
            </w:r>
            <w:r w:rsidR="00877592">
              <w:rPr>
                <w:rFonts w:ascii="Times New Roman" w:hAnsi="Times New Roman" w:cs="Times New Roman"/>
                <w:b/>
                <w:spacing w:val="-1"/>
                <w:szCs w:val="24"/>
              </w:rPr>
              <w:t>5</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r w:rsidRPr="00CE36B1">
              <w:rPr>
                <w:rFonts w:ascii="Times New Roman" w:hAnsi="Times New Roman" w:cs="Times New Roman"/>
                <w:b/>
                <w:spacing w:val="-1"/>
                <w:szCs w:val="24"/>
              </w:rPr>
              <w:t xml:space="preserve"> </w:t>
            </w:r>
          </w:p>
        </w:tc>
      </w:tr>
      <w:tr w:rsidR="00951916" w:rsidRPr="00CE36B1" w:rsidTr="00870EB6">
        <w:tc>
          <w:tcPr>
            <w:tcW w:w="10996" w:type="dxa"/>
            <w:gridSpan w:val="2"/>
          </w:tcPr>
          <w:p w:rsidR="00951916" w:rsidRPr="00CE36B1" w:rsidRDefault="00951916" w:rsidP="00870EB6">
            <w:pPr>
              <w:rPr>
                <w:rFonts w:ascii="Times New Roman" w:hAnsi="Times New Roman" w:cs="Times New Roman"/>
                <w:b/>
                <w:spacing w:val="-1"/>
                <w:sz w:val="28"/>
                <w:szCs w:val="28"/>
              </w:rPr>
            </w:pPr>
            <w:r>
              <w:rPr>
                <w:rFonts w:ascii="Times New Roman" w:hAnsi="Times New Roman" w:cs="Times New Roman"/>
                <w:b/>
                <w:spacing w:val="-1"/>
                <w:szCs w:val="24"/>
              </w:rPr>
              <w:t>NCQA HEDIS AWC 2016</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Metric Description</w:t>
            </w:r>
          </w:p>
        </w:tc>
        <w:tc>
          <w:tcPr>
            <w:tcW w:w="9088" w:type="dxa"/>
          </w:tcPr>
          <w:p w:rsidR="00951916" w:rsidRPr="00CE36B1" w:rsidRDefault="00951916" w:rsidP="00870EB6">
            <w:pPr>
              <w:rPr>
                <w:rFonts w:ascii="Times New Roman" w:hAnsi="Times New Roman" w:cs="Times New Roman"/>
                <w:szCs w:val="24"/>
              </w:rPr>
            </w:pPr>
            <w:r w:rsidRPr="00951916">
              <w:rPr>
                <w:rFonts w:ascii="Times New Roman" w:hAnsi="Times New Roman" w:cs="Times New Roman"/>
                <w:szCs w:val="24"/>
              </w:rPr>
              <w:t>The percentage of enrolled members 12–21 years of age who had at least one comprehensive well-care visit with a PCP or an OB/GYN practitioner during the measurement year.</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951916" w:rsidRPr="00CE36B1" w:rsidRDefault="00951916" w:rsidP="00870EB6">
            <w:pPr>
              <w:rPr>
                <w:rFonts w:ascii="Times New Roman" w:hAnsi="Times New Roman" w:cs="Times New Roman"/>
                <w:szCs w:val="24"/>
              </w:rPr>
            </w:pPr>
            <w:r w:rsidRPr="00F37D28">
              <w:rPr>
                <w:rFonts w:ascii="Times New Roman" w:hAnsi="Times New Roman" w:cs="Times New Roman"/>
                <w:spacing w:val="-1"/>
                <w:szCs w:val="24"/>
              </w:rPr>
              <w:t xml:space="preserve">January 1, 20XX through December 31, 20XX </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951916" w:rsidRPr="00CE36B1" w:rsidRDefault="00951916" w:rsidP="00870EB6">
            <w:pPr>
              <w:rPr>
                <w:rFonts w:ascii="Times New Roman" w:hAnsi="Times New Roman" w:cs="Times New Roman"/>
                <w:szCs w:val="24"/>
              </w:rPr>
            </w:pPr>
            <w:r w:rsidRPr="00CE36B1">
              <w:rPr>
                <w:rFonts w:ascii="Times New Roman" w:hAnsi="Times New Roman" w:cs="Times New Roman"/>
                <w:szCs w:val="24"/>
              </w:rPr>
              <w:t>Claims/MR</w:t>
            </w:r>
          </w:p>
          <w:p w:rsidR="00951916" w:rsidRPr="00CE36B1" w:rsidRDefault="00951916" w:rsidP="00870EB6">
            <w:pPr>
              <w:rPr>
                <w:rFonts w:ascii="Times New Roman" w:hAnsi="Times New Roman" w:cs="Times New Roman"/>
                <w:szCs w:val="24"/>
              </w:rPr>
            </w:pP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951916" w:rsidRPr="00951916" w:rsidRDefault="00951916" w:rsidP="00870EB6">
            <w:pPr>
              <w:rPr>
                <w:rFonts w:ascii="Times New Roman" w:hAnsi="Times New Roman" w:cs="Times New Roman"/>
                <w:szCs w:val="24"/>
              </w:rPr>
            </w:pPr>
            <w:r w:rsidRPr="00951916">
              <w:rPr>
                <w:rFonts w:ascii="Times New Roman" w:hAnsi="Times New Roman" w:cs="Times New Roman"/>
                <w:szCs w:val="24"/>
              </w:rPr>
              <w:t>12–21 years as of December 31 of the measurement year</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13179A" w:rsidRDefault="00951916" w:rsidP="00870EB6">
            <w:pPr>
              <w:rPr>
                <w:rFonts w:ascii="Times New Roman" w:hAnsi="Times New Roman" w:cs="Times New Roman"/>
                <w:szCs w:val="24"/>
              </w:rPr>
            </w:pPr>
            <w:r w:rsidRPr="00951916">
              <w:rPr>
                <w:rFonts w:ascii="Times New Roman" w:hAnsi="Times New Roman" w:cs="Times New Roman"/>
                <w:szCs w:val="24"/>
              </w:rPr>
              <w:t xml:space="preserve">At least one comprehensive well-care visit with a PCP or an OB/GYN practitioner during the measurement year. </w:t>
            </w:r>
          </w:p>
          <w:p w:rsidR="0013179A" w:rsidRPr="00CE36B1" w:rsidRDefault="00951916" w:rsidP="00870EB6">
            <w:pPr>
              <w:rPr>
                <w:rFonts w:ascii="Times New Roman" w:hAnsi="Times New Roman" w:cs="Times New Roman"/>
                <w:szCs w:val="24"/>
              </w:rPr>
            </w:pPr>
            <w:r w:rsidRPr="00951916">
              <w:rPr>
                <w:rFonts w:ascii="Times New Roman" w:hAnsi="Times New Roman" w:cs="Times New Roman"/>
                <w:szCs w:val="24"/>
              </w:rPr>
              <w:t xml:space="preserve">The PCP does not have to be assigned to the member. </w:t>
            </w: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951916" w:rsidRPr="00CE36B1" w:rsidRDefault="00951916" w:rsidP="00870EB6">
            <w:pPr>
              <w:rPr>
                <w:rFonts w:ascii="Times New Roman" w:hAnsi="Times New Roman" w:cs="Times New Roman"/>
                <w:szCs w:val="24"/>
              </w:rPr>
            </w:pPr>
            <w:r>
              <w:rPr>
                <w:rFonts w:ascii="Times New Roman" w:hAnsi="Times New Roman" w:cs="Times New Roman"/>
                <w:szCs w:val="24"/>
              </w:rPr>
              <w:t>None</w:t>
            </w:r>
          </w:p>
          <w:p w:rsidR="00951916" w:rsidRPr="00CE36B1" w:rsidRDefault="00951916" w:rsidP="00870EB6">
            <w:pPr>
              <w:rPr>
                <w:rFonts w:ascii="Times New Roman" w:hAnsi="Times New Roman" w:cs="Times New Roman"/>
                <w:szCs w:val="24"/>
              </w:rPr>
            </w:pP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MRR Abstraction</w:t>
            </w:r>
          </w:p>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951916" w:rsidRPr="00CE36B1" w:rsidRDefault="00951916" w:rsidP="00870EB6">
            <w:pPr>
              <w:rPr>
                <w:rFonts w:ascii="Times New Roman" w:hAnsi="Times New Roman" w:cs="Times New Roman"/>
                <w:szCs w:val="24"/>
              </w:rPr>
            </w:pPr>
          </w:p>
        </w:tc>
      </w:tr>
      <w:tr w:rsidR="00951916" w:rsidRPr="00CE36B1" w:rsidTr="00870EB6">
        <w:tc>
          <w:tcPr>
            <w:tcW w:w="1908" w:type="dxa"/>
          </w:tcPr>
          <w:p w:rsidR="00951916" w:rsidRPr="00CE36B1" w:rsidRDefault="00951916" w:rsidP="00870EB6">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951916" w:rsidRPr="00CE36B1" w:rsidRDefault="00951916" w:rsidP="00870EB6">
            <w:pPr>
              <w:rPr>
                <w:rFonts w:ascii="Times New Roman" w:hAnsi="Times New Roman" w:cs="Times New Roman"/>
                <w:szCs w:val="24"/>
              </w:rPr>
            </w:pPr>
          </w:p>
          <w:p w:rsidR="00951916" w:rsidRPr="00CE36B1" w:rsidRDefault="00951916" w:rsidP="00870EB6">
            <w:pPr>
              <w:rPr>
                <w:rFonts w:ascii="Times New Roman" w:hAnsi="Times New Roman" w:cs="Times New Roman"/>
                <w:szCs w:val="24"/>
              </w:rPr>
            </w:pPr>
          </w:p>
        </w:tc>
      </w:tr>
    </w:tbl>
    <w:p w:rsidR="00644D82" w:rsidRDefault="00644D82">
      <w:pPr>
        <w:rPr>
          <w:b/>
          <w:bCs/>
        </w:rPr>
      </w:pPr>
      <w:r>
        <w:rPr>
          <w:b/>
          <w:bCs/>
        </w:rPr>
        <w:br w:type="page"/>
      </w:r>
    </w:p>
    <w:bookmarkEnd w:id="19"/>
    <w:p w:rsidR="003D1846" w:rsidRDefault="003D1846">
      <w:pPr>
        <w:rPr>
          <w:rFonts w:ascii="Times New Roman" w:eastAsia="Times" w:hAnsi="Times New Roman" w:cs="Times New Roman"/>
          <w:b/>
          <w:sz w:val="40"/>
        </w:rPr>
      </w:pPr>
    </w:p>
    <w:p w:rsidR="004A6B07" w:rsidRDefault="004A6B07" w:rsidP="004A6B07">
      <w:pPr>
        <w:pStyle w:val="Title"/>
        <w:rPr>
          <w:rFonts w:ascii="Times New Roman" w:hAnsi="Times New Roman"/>
        </w:rPr>
      </w:pPr>
    </w:p>
    <w:p w:rsidR="004A6B07" w:rsidRDefault="004A6B07" w:rsidP="004A6B07">
      <w:pPr>
        <w:pStyle w:val="Title"/>
        <w:rPr>
          <w:rFonts w:ascii="Times New Roman" w:hAnsi="Times New Roman"/>
        </w:rPr>
      </w:pPr>
    </w:p>
    <w:p w:rsidR="004A6B07" w:rsidRDefault="004A6B07" w:rsidP="004A6B07">
      <w:pPr>
        <w:pStyle w:val="Title"/>
        <w:rPr>
          <w:rFonts w:ascii="Times New Roman" w:hAnsi="Times New Roman"/>
        </w:rPr>
      </w:pPr>
    </w:p>
    <w:p w:rsidR="007950DE" w:rsidRDefault="007950DE"/>
    <w:p w:rsidR="00282022" w:rsidRDefault="00282022"/>
    <w:p w:rsidR="00AA3546" w:rsidRDefault="00AA3546" w:rsidP="00E7216B">
      <w:pPr>
        <w:pStyle w:val="Title"/>
        <w:rPr>
          <w:rFonts w:ascii="Times New Roman" w:hAnsi="Times New Roman"/>
        </w:rPr>
      </w:pPr>
    </w:p>
    <w:p w:rsidR="00A670D7" w:rsidRDefault="00A670D7" w:rsidP="00E7216B">
      <w:pPr>
        <w:pStyle w:val="Title"/>
        <w:rPr>
          <w:rFonts w:ascii="Times New Roman" w:hAnsi="Times New Roman"/>
        </w:rPr>
      </w:pPr>
    </w:p>
    <w:p w:rsidR="00A670D7" w:rsidRDefault="00A670D7" w:rsidP="00E7216B">
      <w:pPr>
        <w:pStyle w:val="Title"/>
        <w:rPr>
          <w:rFonts w:ascii="Times New Roman" w:hAnsi="Times New Roman"/>
        </w:rPr>
      </w:pPr>
    </w:p>
    <w:p w:rsidR="00A670D7" w:rsidRDefault="00A670D7" w:rsidP="00E7216B">
      <w:pPr>
        <w:pStyle w:val="Title"/>
        <w:rPr>
          <w:rFonts w:ascii="Times New Roman" w:hAnsi="Times New Roman"/>
        </w:rPr>
      </w:pPr>
    </w:p>
    <w:p w:rsidR="00A670D7" w:rsidRDefault="00A670D7" w:rsidP="00E7216B">
      <w:pPr>
        <w:pStyle w:val="Title"/>
        <w:rPr>
          <w:rFonts w:ascii="Times New Roman" w:hAnsi="Times New Roman"/>
        </w:rPr>
      </w:pPr>
    </w:p>
    <w:p w:rsidR="00AA3546" w:rsidRDefault="00713DCE" w:rsidP="00673800">
      <w:pPr>
        <w:pStyle w:val="Contents"/>
        <w:rPr>
          <w:rFonts w:ascii="Times New Roman" w:hAnsi="Times New Roman"/>
        </w:rPr>
      </w:pPr>
      <w:r>
        <w:rPr>
          <w:noProof/>
        </w:rPr>
        <w:drawing>
          <wp:inline distT="0" distB="0" distL="0" distR="0" wp14:anchorId="3DAEF629" wp14:editId="7C2661C0">
            <wp:extent cx="3906317" cy="923444"/>
            <wp:effectExtent l="0" t="0" r="0" b="0"/>
            <wp:docPr id="1" name="Picture 1" descr="C:\Users\ciampaah\Box Sync\MidSouth PTN Box\1 Communications &amp; Meetings\MidSouth P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mpaah\Box Sync\MidSouth PTN Box\1 Communications &amp; Meetings\MidSouth PT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6486" cy="940032"/>
                    </a:xfrm>
                    <a:prstGeom prst="rect">
                      <a:avLst/>
                    </a:prstGeom>
                    <a:noFill/>
                    <a:ln>
                      <a:noFill/>
                    </a:ln>
                  </pic:spPr>
                </pic:pic>
              </a:graphicData>
            </a:graphic>
          </wp:inline>
        </w:drawing>
      </w:r>
    </w:p>
    <w:p w:rsidR="00713DCE" w:rsidRDefault="002973A8" w:rsidP="00673800">
      <w:pPr>
        <w:pStyle w:val="Level1Heading"/>
        <w:jc w:val="center"/>
      </w:pPr>
      <w:bookmarkStart w:id="28" w:name="_Toc462321856"/>
      <w:r>
        <w:t>Utilization Metric</w:t>
      </w:r>
      <w:r w:rsidR="00713DCE">
        <w:t>s</w:t>
      </w:r>
      <w:bookmarkEnd w:id="28"/>
    </w:p>
    <w:p w:rsidR="00713DCE" w:rsidRDefault="00713DCE">
      <w:pPr>
        <w:rPr>
          <w:rFonts w:ascii="Times New Roman" w:eastAsia="Times" w:hAnsi="Times New Roman" w:cs="Times New Roman"/>
          <w:b/>
          <w:sz w:val="40"/>
        </w:rPr>
      </w:pPr>
      <w:r>
        <w:rPr>
          <w:rFonts w:ascii="Times New Roman" w:hAnsi="Times New Roman"/>
        </w:rPr>
        <w:br w:type="page"/>
      </w:r>
    </w:p>
    <w:tbl>
      <w:tblPr>
        <w:tblStyle w:val="TableGrid"/>
        <w:tblpPr w:leftFromText="180" w:rightFromText="180" w:vertAnchor="text" w:horzAnchor="margin" w:tblpXSpec="center" w:tblpY="161"/>
        <w:tblW w:w="11088" w:type="dxa"/>
        <w:tblLayout w:type="fixed"/>
        <w:tblLook w:val="04A0" w:firstRow="1" w:lastRow="0" w:firstColumn="1" w:lastColumn="0" w:noHBand="0" w:noVBand="1"/>
      </w:tblPr>
      <w:tblGrid>
        <w:gridCol w:w="1908"/>
        <w:gridCol w:w="9180"/>
      </w:tblGrid>
      <w:tr w:rsidR="00713DCE" w:rsidRPr="00CE36B1" w:rsidTr="003B516F">
        <w:tc>
          <w:tcPr>
            <w:tcW w:w="11088" w:type="dxa"/>
            <w:gridSpan w:val="2"/>
          </w:tcPr>
          <w:p w:rsidR="00713DCE" w:rsidRPr="00CE36B1" w:rsidRDefault="00713DCE" w:rsidP="001A0A00">
            <w:pPr>
              <w:pStyle w:val="Heading1"/>
              <w:spacing w:before="0"/>
              <w:outlineLvl w:val="0"/>
              <w:rPr>
                <w:rFonts w:ascii="Times New Roman" w:hAnsi="Times New Roman" w:cs="Times New Roman"/>
                <w:sz w:val="32"/>
              </w:rPr>
            </w:pPr>
            <w:bookmarkStart w:id="29" w:name="_Toc462321857"/>
            <w:r w:rsidRPr="00CE36B1">
              <w:rPr>
                <w:rFonts w:ascii="Times New Roman" w:hAnsi="Times New Roman" w:cs="Times New Roman"/>
                <w:sz w:val="32"/>
              </w:rPr>
              <w:lastRenderedPageBreak/>
              <w:t>All Cause Readmissions</w:t>
            </w:r>
            <w:bookmarkEnd w:id="29"/>
          </w:p>
        </w:tc>
      </w:tr>
      <w:tr w:rsidR="00713DCE" w:rsidRPr="00CE36B1" w:rsidTr="003B516F">
        <w:tc>
          <w:tcPr>
            <w:tcW w:w="11088" w:type="dxa"/>
            <w:gridSpan w:val="2"/>
          </w:tcPr>
          <w:p w:rsidR="00713DCE" w:rsidRPr="00CE36B1" w:rsidRDefault="00775A92" w:rsidP="00A92C27">
            <w:pPr>
              <w:rPr>
                <w:rFonts w:ascii="Times New Roman" w:hAnsi="Times New Roman" w:cs="Times New Roman"/>
                <w:b/>
                <w:spacing w:val="-1"/>
                <w:szCs w:val="28"/>
              </w:rPr>
            </w:pPr>
            <w:r>
              <w:rPr>
                <w:rFonts w:ascii="Times New Roman" w:hAnsi="Times New Roman" w:cs="Times New Roman"/>
                <w:b/>
                <w:spacing w:val="-1"/>
                <w:szCs w:val="24"/>
              </w:rPr>
              <w:t>See Appendix B-1</w:t>
            </w:r>
            <w:r w:rsidR="00713DCE" w:rsidRPr="00A73DDC">
              <w:rPr>
                <w:rFonts w:ascii="Times New Roman" w:hAnsi="Times New Roman" w:cs="Times New Roman"/>
                <w:b/>
                <w:spacing w:val="-1"/>
                <w:szCs w:val="24"/>
              </w:rPr>
              <w:t xml:space="preserve"> </w:t>
            </w:r>
            <w:r w:rsidR="00713DCE">
              <w:rPr>
                <w:rFonts w:ascii="Times New Roman" w:hAnsi="Times New Roman" w:cs="Times New Roman"/>
                <w:b/>
                <w:spacing w:val="-1"/>
                <w:szCs w:val="24"/>
              </w:rPr>
              <w:t xml:space="preserve">for Value Set </w:t>
            </w:r>
          </w:p>
        </w:tc>
      </w:tr>
      <w:tr w:rsidR="00713DCE" w:rsidRPr="00CE36B1" w:rsidTr="003B516F">
        <w:tc>
          <w:tcPr>
            <w:tcW w:w="11088" w:type="dxa"/>
            <w:gridSpan w:val="2"/>
          </w:tcPr>
          <w:p w:rsidR="00713DCE" w:rsidRDefault="00713DCE" w:rsidP="00A92C27">
            <w:pPr>
              <w:rPr>
                <w:rFonts w:ascii="Times New Roman" w:hAnsi="Times New Roman" w:cs="Times New Roman"/>
                <w:b/>
                <w:spacing w:val="-1"/>
                <w:szCs w:val="24"/>
              </w:rPr>
            </w:pPr>
            <w:r>
              <w:rPr>
                <w:rFonts w:ascii="Times New Roman" w:hAnsi="Times New Roman" w:cs="Times New Roman"/>
                <w:b/>
                <w:spacing w:val="-1"/>
                <w:szCs w:val="24"/>
              </w:rPr>
              <w:t>ACO 8</w:t>
            </w:r>
            <w:r w:rsidR="0013179A">
              <w:rPr>
                <w:rFonts w:ascii="Times New Roman" w:hAnsi="Times New Roman" w:cs="Times New Roman"/>
                <w:b/>
                <w:spacing w:val="-1"/>
                <w:szCs w:val="24"/>
              </w:rPr>
              <w:t xml:space="preserve"> | NQF 1789</w:t>
            </w:r>
          </w:p>
          <w:p w:rsidR="00713DCE" w:rsidRPr="00CE36B1" w:rsidRDefault="00713DCE" w:rsidP="00A92C27">
            <w:pPr>
              <w:rPr>
                <w:rFonts w:ascii="Times New Roman" w:hAnsi="Times New Roman" w:cs="Times New Roman"/>
                <w:b/>
                <w:i/>
                <w:spacing w:val="-1"/>
                <w:szCs w:val="24"/>
              </w:rPr>
            </w:pPr>
            <w:r w:rsidRPr="00CE36B1">
              <w:rPr>
                <w:rFonts w:ascii="Times New Roman" w:hAnsi="Times New Roman" w:cs="Times New Roman"/>
                <w:b/>
                <w:i/>
                <w:spacing w:val="-1"/>
                <w:szCs w:val="24"/>
              </w:rPr>
              <w:t>MSSP Requirement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p w:rsidR="00713DCE" w:rsidRPr="00CE36B1" w:rsidRDefault="00713DCE" w:rsidP="00A92C27">
            <w:pPr>
              <w:rPr>
                <w:rFonts w:ascii="Times New Roman" w:hAnsi="Times New Roman" w:cs="Times New Roman"/>
                <w:b/>
                <w:szCs w:val="24"/>
              </w:rPr>
            </w:pPr>
          </w:p>
        </w:tc>
        <w:tc>
          <w:tcPr>
            <w:tcW w:w="9180" w:type="dxa"/>
          </w:tcPr>
          <w:p w:rsidR="00713DCE" w:rsidRPr="00CE36B1" w:rsidRDefault="00713DCE" w:rsidP="009D5967">
            <w:pPr>
              <w:rPr>
                <w:rFonts w:ascii="Times New Roman" w:hAnsi="Times New Roman" w:cs="Times New Roman"/>
                <w:szCs w:val="24"/>
              </w:rPr>
            </w:pPr>
            <w:r w:rsidRPr="00CE36B1">
              <w:rPr>
                <w:rFonts w:ascii="Times New Roman" w:hAnsi="Times New Roman" w:cs="Times New Roman"/>
                <w:szCs w:val="24"/>
              </w:rPr>
              <w:t>Risk-adjusted percentage of</w:t>
            </w:r>
            <w:r w:rsidR="00355454">
              <w:rPr>
                <w:rFonts w:ascii="Times New Roman" w:hAnsi="Times New Roman" w:cs="Times New Roman"/>
                <w:b/>
                <w:color w:val="FF0000"/>
                <w:szCs w:val="24"/>
              </w:rPr>
              <w:t xml:space="preserve"> all patients</w:t>
            </w:r>
            <w:r w:rsidRPr="00CE36B1">
              <w:rPr>
                <w:rFonts w:ascii="Times New Roman" w:hAnsi="Times New Roman" w:cs="Times New Roman"/>
                <w:szCs w:val="24"/>
              </w:rPr>
              <w:t xml:space="preserve"> who were hospitalized and readmitted to a hospital within 30 days of discharge from the index hospital admission.</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180" w:type="dxa"/>
          </w:tcPr>
          <w:p w:rsidR="00713DCE" w:rsidRPr="00CE36B1" w:rsidRDefault="00713DCE" w:rsidP="00A92C27">
            <w:pPr>
              <w:rPr>
                <w:rFonts w:ascii="Times New Roman" w:hAnsi="Times New Roman" w:cs="Times New Roman"/>
                <w:szCs w:val="24"/>
              </w:rPr>
            </w:pPr>
            <w:r w:rsidRPr="00CE36B1">
              <w:rPr>
                <w:rFonts w:ascii="Times New Roman" w:hAnsi="Times New Roman" w:cs="Times New Roman"/>
                <w:szCs w:val="24"/>
              </w:rPr>
              <w:t>Calendar Year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180" w:type="dxa"/>
          </w:tcPr>
          <w:p w:rsidR="00713DCE" w:rsidRPr="009D5967" w:rsidRDefault="009D5967" w:rsidP="00A92C27">
            <w:pPr>
              <w:rPr>
                <w:rFonts w:ascii="Times New Roman" w:hAnsi="Times New Roman" w:cs="Times New Roman"/>
                <w:szCs w:val="24"/>
              </w:rPr>
            </w:pPr>
            <w:r w:rsidRPr="009D5967">
              <w:rPr>
                <w:rFonts w:ascii="Times New Roman" w:hAnsi="Times New Roman" w:cs="Times New Roman"/>
                <w:color w:val="FF0000"/>
                <w:szCs w:val="24"/>
              </w:rPr>
              <w:t>Claims/MR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180" w:type="dxa"/>
          </w:tcPr>
          <w:p w:rsidR="00713DCE" w:rsidRPr="00CE36B1" w:rsidRDefault="00713DCE" w:rsidP="009D5967">
            <w:pPr>
              <w:rPr>
                <w:rFonts w:ascii="Times New Roman" w:hAnsi="Times New Roman" w:cs="Times New Roman"/>
                <w:szCs w:val="24"/>
              </w:rPr>
            </w:pPr>
            <w:r w:rsidRPr="00CE36B1">
              <w:rPr>
                <w:rFonts w:ascii="Times New Roman" w:hAnsi="Times New Roman" w:cs="Times New Roman"/>
                <w:szCs w:val="24"/>
              </w:rPr>
              <w:t xml:space="preserve">All relevant hospitalizations for </w:t>
            </w:r>
            <w:r w:rsidR="00355454">
              <w:rPr>
                <w:rFonts w:ascii="Times New Roman" w:hAnsi="Times New Roman" w:cs="Times New Roman"/>
                <w:b/>
                <w:color w:val="FF0000"/>
                <w:szCs w:val="24"/>
              </w:rPr>
              <w:t xml:space="preserve">patients </w:t>
            </w:r>
            <w:r w:rsidRPr="00CE36B1">
              <w:rPr>
                <w:rFonts w:ascii="Times New Roman" w:hAnsi="Times New Roman" w:cs="Times New Roman"/>
                <w:szCs w:val="24"/>
              </w:rPr>
              <w:t>aged 65 or older at non-Federal, short-stay acute-care or critical access hospitals.</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180" w:type="dxa"/>
          </w:tcPr>
          <w:p w:rsidR="00713DCE" w:rsidRPr="00CE36B1" w:rsidRDefault="00713DCE" w:rsidP="00A92C27">
            <w:pPr>
              <w:tabs>
                <w:tab w:val="left" w:pos="2925"/>
              </w:tabs>
              <w:rPr>
                <w:rFonts w:ascii="Times New Roman" w:hAnsi="Times New Roman" w:cs="Times New Roman"/>
                <w:szCs w:val="24"/>
              </w:rPr>
            </w:pPr>
            <w:r w:rsidRPr="00CE36B1">
              <w:rPr>
                <w:rFonts w:ascii="Times New Roman" w:hAnsi="Times New Roman" w:cs="Times New Roman"/>
                <w:szCs w:val="24"/>
              </w:rPr>
              <w:t>Risk-adjusted unplanned readmissions at a non-Federal, short-stay, acute-care or critical access hospital, within 30 days of discharge from the index admission included in the denominator.</w:t>
            </w:r>
            <w:r w:rsidRPr="00CE36B1">
              <w:rPr>
                <w:rFonts w:ascii="Times New Roman" w:hAnsi="Times New Roman" w:cs="Times New Roman"/>
                <w:szCs w:val="24"/>
              </w:rPr>
              <w:tab/>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180" w:type="dxa"/>
          </w:tcPr>
          <w:p w:rsidR="00713DCE" w:rsidRPr="00CE36B1" w:rsidRDefault="00713DCE" w:rsidP="00A92C27">
            <w:pPr>
              <w:contextualSpacing/>
              <w:rPr>
                <w:rFonts w:ascii="Times New Roman" w:hAnsi="Times New Roman" w:cs="Times New Roman"/>
                <w:szCs w:val="24"/>
              </w:rPr>
            </w:pPr>
            <w:r w:rsidRPr="00CE36B1">
              <w:rPr>
                <w:rFonts w:ascii="Times New Roman" w:hAnsi="Times New Roman" w:cs="Times New Roman"/>
                <w:szCs w:val="24"/>
              </w:rPr>
              <w:t>Excluded from the measure are all admissions for which full data are not available or for which 30-day readmission by itself cannot reasonably be considered a signal of quality of care.</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180" w:type="dxa"/>
          </w:tcPr>
          <w:p w:rsidR="00713DCE" w:rsidRPr="00CE36B1" w:rsidRDefault="00713DCE" w:rsidP="00A92C27">
            <w:pPr>
              <w:pStyle w:val="ListParagraph"/>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180" w:type="dxa"/>
          </w:tcPr>
          <w:p w:rsidR="00713DCE" w:rsidRPr="00CE36B1" w:rsidRDefault="00713DCE" w:rsidP="00A92C27">
            <w:pPr>
              <w:rPr>
                <w:rFonts w:ascii="Times New Roman" w:hAnsi="Times New Roman" w:cs="Times New Roman"/>
                <w:szCs w:val="24"/>
              </w:rPr>
            </w:pPr>
          </w:p>
        </w:tc>
      </w:tr>
    </w:tbl>
    <w:p w:rsidR="00713DCE" w:rsidRDefault="00713DCE" w:rsidP="00713DCE">
      <w:pPr>
        <w:pStyle w:val="Title"/>
        <w:jc w:val="left"/>
        <w:rPr>
          <w:rFonts w:ascii="Times New Roman" w:hAnsi="Times New Roman"/>
        </w:rPr>
      </w:pPr>
    </w:p>
    <w:p w:rsidR="00713DCE" w:rsidRDefault="00713DCE">
      <w:pPr>
        <w:rPr>
          <w:rFonts w:ascii="Times New Roman" w:eastAsia="Times" w:hAnsi="Times New Roman" w:cs="Times New Roman"/>
          <w:b/>
          <w:sz w:val="40"/>
        </w:rPr>
      </w:pPr>
      <w:r>
        <w:rPr>
          <w:rFonts w:ascii="Times New Roman" w:hAnsi="Times New Roman"/>
        </w:rPr>
        <w:br w:type="page"/>
      </w:r>
    </w:p>
    <w:tbl>
      <w:tblPr>
        <w:tblStyle w:val="TableGrid"/>
        <w:tblpPr w:leftFromText="180" w:rightFromText="180" w:vertAnchor="text" w:horzAnchor="margin" w:tblpXSpec="center" w:tblpY="161"/>
        <w:tblW w:w="11088" w:type="dxa"/>
        <w:tblLayout w:type="fixed"/>
        <w:tblLook w:val="04A0" w:firstRow="1" w:lastRow="0" w:firstColumn="1" w:lastColumn="0" w:noHBand="0" w:noVBand="1"/>
      </w:tblPr>
      <w:tblGrid>
        <w:gridCol w:w="1908"/>
        <w:gridCol w:w="9180"/>
      </w:tblGrid>
      <w:tr w:rsidR="00713DCE" w:rsidRPr="00CE36B1" w:rsidTr="003B516F">
        <w:tc>
          <w:tcPr>
            <w:tcW w:w="11088" w:type="dxa"/>
            <w:gridSpan w:val="2"/>
          </w:tcPr>
          <w:p w:rsidR="00713DCE" w:rsidRPr="00CE36B1" w:rsidRDefault="00713DCE" w:rsidP="001A0A00">
            <w:pPr>
              <w:pStyle w:val="Heading1"/>
              <w:spacing w:before="0"/>
              <w:outlineLvl w:val="0"/>
              <w:rPr>
                <w:rFonts w:ascii="Times New Roman" w:hAnsi="Times New Roman" w:cs="Times New Roman"/>
                <w:sz w:val="32"/>
              </w:rPr>
            </w:pPr>
            <w:bookmarkStart w:id="30" w:name="_Toc462321858"/>
            <w:r>
              <w:rPr>
                <w:rFonts w:ascii="Times New Roman" w:hAnsi="Times New Roman" w:cs="Times New Roman"/>
                <w:sz w:val="32"/>
              </w:rPr>
              <w:lastRenderedPageBreak/>
              <w:t>All-Cause Unplanned Admissions for Patient with Diabetes (DM)</w:t>
            </w:r>
            <w:bookmarkEnd w:id="30"/>
          </w:p>
        </w:tc>
      </w:tr>
      <w:tr w:rsidR="00713DCE" w:rsidRPr="00CE36B1" w:rsidTr="003B516F">
        <w:tc>
          <w:tcPr>
            <w:tcW w:w="11088" w:type="dxa"/>
            <w:gridSpan w:val="2"/>
          </w:tcPr>
          <w:p w:rsidR="00713DCE" w:rsidRPr="00CE36B1" w:rsidRDefault="00775A92" w:rsidP="00A92C27">
            <w:pPr>
              <w:rPr>
                <w:rFonts w:ascii="Times New Roman" w:hAnsi="Times New Roman" w:cs="Times New Roman"/>
                <w:b/>
                <w:spacing w:val="-1"/>
                <w:szCs w:val="28"/>
              </w:rPr>
            </w:pPr>
            <w:r>
              <w:rPr>
                <w:rFonts w:ascii="Times New Roman" w:hAnsi="Times New Roman" w:cs="Times New Roman"/>
                <w:b/>
                <w:spacing w:val="-1"/>
                <w:szCs w:val="24"/>
              </w:rPr>
              <w:t>See Appendix B-2</w:t>
            </w:r>
            <w:r w:rsidR="00713DCE" w:rsidRPr="00A73DDC">
              <w:rPr>
                <w:rFonts w:ascii="Times New Roman" w:hAnsi="Times New Roman" w:cs="Times New Roman"/>
                <w:b/>
                <w:spacing w:val="-1"/>
                <w:szCs w:val="24"/>
              </w:rPr>
              <w:t xml:space="preserve"> </w:t>
            </w:r>
            <w:r w:rsidR="00713DCE">
              <w:rPr>
                <w:rFonts w:ascii="Times New Roman" w:hAnsi="Times New Roman" w:cs="Times New Roman"/>
                <w:b/>
                <w:spacing w:val="-1"/>
                <w:szCs w:val="24"/>
              </w:rPr>
              <w:t xml:space="preserve">for Value Set </w:t>
            </w:r>
          </w:p>
        </w:tc>
      </w:tr>
      <w:tr w:rsidR="00713DCE" w:rsidRPr="00CE36B1" w:rsidTr="003B516F">
        <w:tc>
          <w:tcPr>
            <w:tcW w:w="11088" w:type="dxa"/>
            <w:gridSpan w:val="2"/>
          </w:tcPr>
          <w:p w:rsidR="00713DCE" w:rsidRDefault="00713DCE" w:rsidP="00A92C27">
            <w:pPr>
              <w:rPr>
                <w:rFonts w:ascii="Times New Roman" w:hAnsi="Times New Roman" w:cs="Times New Roman"/>
                <w:b/>
                <w:spacing w:val="-1"/>
                <w:szCs w:val="24"/>
              </w:rPr>
            </w:pPr>
            <w:r>
              <w:rPr>
                <w:rFonts w:ascii="Times New Roman" w:hAnsi="Times New Roman" w:cs="Times New Roman"/>
                <w:b/>
                <w:spacing w:val="-1"/>
                <w:szCs w:val="24"/>
              </w:rPr>
              <w:t>ACO 36</w:t>
            </w:r>
          </w:p>
          <w:p w:rsidR="00713DCE" w:rsidRPr="00CE36B1" w:rsidRDefault="00713DCE" w:rsidP="00A92C27">
            <w:pPr>
              <w:rPr>
                <w:rFonts w:ascii="Times New Roman" w:hAnsi="Times New Roman" w:cs="Times New Roman"/>
                <w:b/>
                <w:i/>
                <w:spacing w:val="-1"/>
                <w:szCs w:val="24"/>
              </w:rPr>
            </w:pPr>
            <w:r w:rsidRPr="00CE36B1">
              <w:rPr>
                <w:rFonts w:ascii="Times New Roman" w:hAnsi="Times New Roman" w:cs="Times New Roman"/>
                <w:b/>
                <w:i/>
                <w:spacing w:val="-1"/>
                <w:szCs w:val="24"/>
              </w:rPr>
              <w:t>MSSP Requirement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p w:rsidR="00713DCE" w:rsidRPr="00CE36B1" w:rsidRDefault="00713DCE" w:rsidP="00A92C27">
            <w:pPr>
              <w:rPr>
                <w:rFonts w:ascii="Times New Roman" w:hAnsi="Times New Roman" w:cs="Times New Roman"/>
                <w:b/>
                <w:szCs w:val="24"/>
              </w:rPr>
            </w:pPr>
          </w:p>
        </w:tc>
        <w:tc>
          <w:tcPr>
            <w:tcW w:w="9180" w:type="dxa"/>
          </w:tcPr>
          <w:p w:rsidR="00713DCE" w:rsidRPr="00CE36B1" w:rsidRDefault="00713DCE" w:rsidP="009D5967">
            <w:pPr>
              <w:rPr>
                <w:rFonts w:ascii="Times New Roman" w:hAnsi="Times New Roman" w:cs="Times New Roman"/>
                <w:szCs w:val="24"/>
              </w:rPr>
            </w:pPr>
            <w:r w:rsidRPr="00E7216B">
              <w:rPr>
                <w:rFonts w:ascii="Times New Roman" w:hAnsi="Times New Roman" w:cs="Times New Roman"/>
                <w:szCs w:val="24"/>
              </w:rPr>
              <w:t>Rate of risk-standardized acute, unplanned hospital admissions among</w:t>
            </w:r>
            <w:r w:rsidR="00077B0E">
              <w:rPr>
                <w:rFonts w:ascii="Times New Roman" w:hAnsi="Times New Roman" w:cs="Times New Roman"/>
                <w:b/>
                <w:color w:val="FF0000"/>
                <w:szCs w:val="24"/>
              </w:rPr>
              <w:t xml:space="preserve"> all patients</w:t>
            </w:r>
            <w:r w:rsidRPr="00E7216B">
              <w:rPr>
                <w:rFonts w:ascii="Times New Roman" w:hAnsi="Times New Roman" w:cs="Times New Roman"/>
                <w:szCs w:val="24"/>
              </w:rPr>
              <w:t xml:space="preserve"> </w:t>
            </w:r>
            <w:r w:rsidRPr="00DC170E">
              <w:rPr>
                <w:rFonts w:ascii="Times New Roman" w:hAnsi="Times New Roman" w:cs="Times New Roman"/>
                <w:szCs w:val="24"/>
              </w:rPr>
              <w:t>65 years and older with diabetes</w:t>
            </w:r>
            <w:r w:rsidRPr="00E7216B">
              <w:rPr>
                <w:rFonts w:ascii="Times New Roman" w:hAnsi="Times New Roman" w:cs="Times New Roman"/>
                <w:szCs w:val="24"/>
              </w:rPr>
              <w: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180" w:type="dxa"/>
          </w:tcPr>
          <w:p w:rsidR="00713DCE" w:rsidRPr="00CE36B1" w:rsidRDefault="00713DCE" w:rsidP="00A92C27">
            <w:pPr>
              <w:rPr>
                <w:rFonts w:ascii="Times New Roman" w:hAnsi="Times New Roman" w:cs="Times New Roman"/>
                <w:szCs w:val="24"/>
              </w:rPr>
            </w:pPr>
            <w:r w:rsidRPr="00DD717B">
              <w:rPr>
                <w:rFonts w:ascii="Times New Roman" w:hAnsi="Times New Roman" w:cs="Times New Roman"/>
                <w:szCs w:val="24"/>
              </w:rPr>
              <w:t>Calendar Year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180" w:type="dxa"/>
          </w:tcPr>
          <w:p w:rsidR="00713DCE" w:rsidRPr="009D5967" w:rsidRDefault="009D5967" w:rsidP="00A92C27">
            <w:pPr>
              <w:rPr>
                <w:rFonts w:ascii="Times New Roman" w:hAnsi="Times New Roman" w:cs="Times New Roman"/>
                <w:b/>
                <w:strike/>
                <w:color w:val="FF0000"/>
                <w:szCs w:val="24"/>
              </w:rPr>
            </w:pPr>
            <w:r w:rsidRPr="009D5967">
              <w:rPr>
                <w:rFonts w:ascii="Times New Roman" w:hAnsi="Times New Roman" w:cs="Times New Roman"/>
                <w:b/>
                <w:color w:val="FF0000"/>
                <w:szCs w:val="24"/>
              </w:rPr>
              <w:t>Claims/MR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180" w:type="dxa"/>
          </w:tcPr>
          <w:p w:rsidR="00713DCE" w:rsidRPr="00CE36B1" w:rsidRDefault="00713DCE" w:rsidP="009D5967">
            <w:pPr>
              <w:rPr>
                <w:rFonts w:ascii="Times New Roman" w:hAnsi="Times New Roman" w:cs="Times New Roman"/>
                <w:szCs w:val="24"/>
              </w:rPr>
            </w:pPr>
            <w:r w:rsidRPr="00E7216B">
              <w:rPr>
                <w:rFonts w:ascii="Times New Roman" w:hAnsi="Times New Roman" w:cs="Times New Roman"/>
                <w:szCs w:val="24"/>
              </w:rPr>
              <w:t xml:space="preserve">The target population is ambulatory </w:t>
            </w:r>
            <w:r w:rsidR="00077B0E" w:rsidRPr="00DC170E">
              <w:rPr>
                <w:rFonts w:ascii="Times New Roman" w:hAnsi="Times New Roman" w:cs="Times New Roman"/>
                <w:b/>
                <w:color w:val="FF0000"/>
                <w:szCs w:val="24"/>
              </w:rPr>
              <w:t>patients</w:t>
            </w:r>
            <w:r w:rsidR="00077B0E" w:rsidRPr="00DC170E">
              <w:rPr>
                <w:rFonts w:ascii="Times New Roman" w:hAnsi="Times New Roman" w:cs="Times New Roman"/>
                <w:color w:val="FF0000"/>
                <w:szCs w:val="24"/>
              </w:rPr>
              <w:t xml:space="preserve"> </w:t>
            </w:r>
            <w:r w:rsidRPr="00DC170E">
              <w:rPr>
                <w:rFonts w:ascii="Times New Roman" w:hAnsi="Times New Roman" w:cs="Times New Roman"/>
                <w:szCs w:val="24"/>
              </w:rPr>
              <w:t xml:space="preserve">aged 65 years and older with a </w:t>
            </w:r>
            <w:r w:rsidRPr="00E7216B">
              <w:rPr>
                <w:rFonts w:ascii="Times New Roman" w:hAnsi="Times New Roman" w:cs="Times New Roman"/>
                <w:szCs w:val="24"/>
              </w:rPr>
              <w:t>diagnosis of diabetes.</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180" w:type="dxa"/>
          </w:tcPr>
          <w:p w:rsidR="00713DCE" w:rsidRPr="00CE36B1" w:rsidRDefault="00713DCE" w:rsidP="00A92C27">
            <w:pPr>
              <w:tabs>
                <w:tab w:val="left" w:pos="2925"/>
              </w:tabs>
              <w:rPr>
                <w:rFonts w:ascii="Times New Roman" w:hAnsi="Times New Roman" w:cs="Times New Roman"/>
                <w:szCs w:val="24"/>
              </w:rPr>
            </w:pPr>
            <w:r w:rsidRPr="00E7216B">
              <w:rPr>
                <w:rFonts w:ascii="Times New Roman" w:hAnsi="Times New Roman" w:cs="Times New Roman"/>
                <w:szCs w:val="24"/>
              </w:rPr>
              <w:t>Number of unplanned admissions (among those in the denominator) during the measurement period</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180" w:type="dxa"/>
          </w:tcPr>
          <w:p w:rsidR="00713DCE" w:rsidRPr="00CE36B1" w:rsidRDefault="00713DCE" w:rsidP="00A92C27">
            <w:pPr>
              <w:contextualSpacing/>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180" w:type="dxa"/>
          </w:tcPr>
          <w:p w:rsidR="00713DCE" w:rsidRPr="00CE36B1" w:rsidRDefault="00713DCE" w:rsidP="00A92C27">
            <w:pPr>
              <w:pStyle w:val="ListParagraph"/>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180" w:type="dxa"/>
          </w:tcPr>
          <w:p w:rsidR="00713DCE" w:rsidRPr="00CE36B1" w:rsidRDefault="00713DCE" w:rsidP="00A92C27">
            <w:pPr>
              <w:rPr>
                <w:rFonts w:ascii="Times New Roman" w:hAnsi="Times New Roman" w:cs="Times New Roman"/>
                <w:szCs w:val="24"/>
              </w:rPr>
            </w:pPr>
          </w:p>
        </w:tc>
      </w:tr>
    </w:tbl>
    <w:p w:rsidR="00713DCE" w:rsidRDefault="00713DCE" w:rsidP="00713DCE">
      <w:pPr>
        <w:pStyle w:val="Title"/>
        <w:jc w:val="left"/>
        <w:rPr>
          <w:rFonts w:ascii="Times New Roman" w:hAnsi="Times New Roman"/>
        </w:rPr>
      </w:pPr>
    </w:p>
    <w:p w:rsidR="00713DCE" w:rsidRDefault="00713DCE">
      <w:pPr>
        <w:rPr>
          <w:rFonts w:ascii="Times New Roman" w:eastAsia="Times" w:hAnsi="Times New Roman" w:cs="Times New Roman"/>
          <w:b/>
          <w:sz w:val="40"/>
        </w:rPr>
      </w:pPr>
      <w:r>
        <w:rPr>
          <w:rFonts w:ascii="Times New Roman" w:hAnsi="Times New Roman"/>
        </w:rPr>
        <w:br w:type="page"/>
      </w:r>
    </w:p>
    <w:tbl>
      <w:tblPr>
        <w:tblStyle w:val="TableGrid"/>
        <w:tblpPr w:leftFromText="180" w:rightFromText="180" w:vertAnchor="text" w:horzAnchor="margin" w:tblpXSpec="center" w:tblpY="161"/>
        <w:tblW w:w="11088" w:type="dxa"/>
        <w:tblLayout w:type="fixed"/>
        <w:tblLook w:val="04A0" w:firstRow="1" w:lastRow="0" w:firstColumn="1" w:lastColumn="0" w:noHBand="0" w:noVBand="1"/>
      </w:tblPr>
      <w:tblGrid>
        <w:gridCol w:w="1908"/>
        <w:gridCol w:w="9180"/>
      </w:tblGrid>
      <w:tr w:rsidR="00713DCE" w:rsidRPr="00CE36B1" w:rsidTr="003B516F">
        <w:tc>
          <w:tcPr>
            <w:tcW w:w="11088" w:type="dxa"/>
            <w:gridSpan w:val="2"/>
          </w:tcPr>
          <w:p w:rsidR="00713DCE" w:rsidRPr="00CE36B1" w:rsidRDefault="00713DCE" w:rsidP="001A0A00">
            <w:pPr>
              <w:pStyle w:val="Heading1"/>
              <w:spacing w:before="0"/>
              <w:outlineLvl w:val="0"/>
              <w:rPr>
                <w:rFonts w:ascii="Times New Roman" w:hAnsi="Times New Roman" w:cs="Times New Roman"/>
                <w:sz w:val="32"/>
              </w:rPr>
            </w:pPr>
            <w:bookmarkStart w:id="31" w:name="_Toc462321859"/>
            <w:r>
              <w:rPr>
                <w:rFonts w:ascii="Times New Roman" w:hAnsi="Times New Roman" w:cs="Times New Roman"/>
                <w:sz w:val="32"/>
              </w:rPr>
              <w:lastRenderedPageBreak/>
              <w:t>All-Cause Unplanned Admissions for Patient with Heart Failure (HF)</w:t>
            </w:r>
            <w:bookmarkEnd w:id="31"/>
          </w:p>
        </w:tc>
      </w:tr>
      <w:tr w:rsidR="00713DCE" w:rsidRPr="00CE36B1" w:rsidTr="003B516F">
        <w:tc>
          <w:tcPr>
            <w:tcW w:w="11088" w:type="dxa"/>
            <w:gridSpan w:val="2"/>
          </w:tcPr>
          <w:p w:rsidR="00713DCE" w:rsidRPr="00CE36B1" w:rsidRDefault="00775A92" w:rsidP="00A92C27">
            <w:pPr>
              <w:rPr>
                <w:rFonts w:ascii="Times New Roman" w:hAnsi="Times New Roman" w:cs="Times New Roman"/>
                <w:b/>
                <w:spacing w:val="-1"/>
                <w:szCs w:val="28"/>
              </w:rPr>
            </w:pPr>
            <w:r>
              <w:rPr>
                <w:rFonts w:ascii="Times New Roman" w:hAnsi="Times New Roman" w:cs="Times New Roman"/>
                <w:b/>
                <w:spacing w:val="-1"/>
                <w:szCs w:val="24"/>
              </w:rPr>
              <w:t>See Appendix B-3</w:t>
            </w:r>
            <w:r w:rsidR="00713DCE" w:rsidRPr="00A73DDC">
              <w:rPr>
                <w:rFonts w:ascii="Times New Roman" w:hAnsi="Times New Roman" w:cs="Times New Roman"/>
                <w:b/>
                <w:spacing w:val="-1"/>
                <w:szCs w:val="24"/>
              </w:rPr>
              <w:t xml:space="preserve"> </w:t>
            </w:r>
            <w:r w:rsidR="00713DCE">
              <w:rPr>
                <w:rFonts w:ascii="Times New Roman" w:hAnsi="Times New Roman" w:cs="Times New Roman"/>
                <w:b/>
                <w:spacing w:val="-1"/>
                <w:szCs w:val="24"/>
              </w:rPr>
              <w:t xml:space="preserve">for Value Set </w:t>
            </w:r>
          </w:p>
        </w:tc>
      </w:tr>
      <w:tr w:rsidR="00713DCE" w:rsidRPr="00CE36B1" w:rsidTr="003B516F">
        <w:tc>
          <w:tcPr>
            <w:tcW w:w="11088" w:type="dxa"/>
            <w:gridSpan w:val="2"/>
          </w:tcPr>
          <w:p w:rsidR="00713DCE" w:rsidRDefault="00713DCE" w:rsidP="00A92C27">
            <w:pPr>
              <w:rPr>
                <w:rFonts w:ascii="Times New Roman" w:hAnsi="Times New Roman" w:cs="Times New Roman"/>
                <w:b/>
                <w:spacing w:val="-1"/>
                <w:szCs w:val="24"/>
              </w:rPr>
            </w:pPr>
            <w:r>
              <w:rPr>
                <w:rFonts w:ascii="Times New Roman" w:hAnsi="Times New Roman" w:cs="Times New Roman"/>
                <w:b/>
                <w:spacing w:val="-1"/>
                <w:szCs w:val="24"/>
              </w:rPr>
              <w:t>ACO 37</w:t>
            </w:r>
          </w:p>
          <w:p w:rsidR="00713DCE" w:rsidRPr="00CE36B1" w:rsidRDefault="00713DCE" w:rsidP="00A92C27">
            <w:pPr>
              <w:rPr>
                <w:rFonts w:ascii="Times New Roman" w:hAnsi="Times New Roman" w:cs="Times New Roman"/>
                <w:b/>
                <w:i/>
                <w:spacing w:val="-1"/>
                <w:szCs w:val="24"/>
              </w:rPr>
            </w:pPr>
            <w:r w:rsidRPr="00CE36B1">
              <w:rPr>
                <w:rFonts w:ascii="Times New Roman" w:hAnsi="Times New Roman" w:cs="Times New Roman"/>
                <w:b/>
                <w:i/>
                <w:spacing w:val="-1"/>
                <w:szCs w:val="24"/>
              </w:rPr>
              <w:t>MSSP Requirement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p w:rsidR="00713DCE" w:rsidRPr="00CE36B1" w:rsidRDefault="00713DCE" w:rsidP="00A92C27">
            <w:pPr>
              <w:rPr>
                <w:rFonts w:ascii="Times New Roman" w:hAnsi="Times New Roman" w:cs="Times New Roman"/>
                <w:b/>
                <w:szCs w:val="24"/>
              </w:rPr>
            </w:pPr>
          </w:p>
        </w:tc>
        <w:tc>
          <w:tcPr>
            <w:tcW w:w="9180" w:type="dxa"/>
          </w:tcPr>
          <w:p w:rsidR="00713DCE" w:rsidRPr="00CE36B1" w:rsidRDefault="00713DCE" w:rsidP="009D5967">
            <w:pPr>
              <w:rPr>
                <w:rFonts w:ascii="Times New Roman" w:hAnsi="Times New Roman" w:cs="Times New Roman"/>
                <w:szCs w:val="24"/>
              </w:rPr>
            </w:pPr>
            <w:r w:rsidRPr="00AD570B">
              <w:rPr>
                <w:rFonts w:ascii="Times New Roman" w:hAnsi="Times New Roman" w:cs="Times New Roman"/>
                <w:szCs w:val="24"/>
              </w:rPr>
              <w:t xml:space="preserve">Rate of risk-standardized acute, unplanned hospital admissions among </w:t>
            </w:r>
            <w:r w:rsidR="00077B0E">
              <w:rPr>
                <w:rFonts w:ascii="Times New Roman" w:hAnsi="Times New Roman" w:cs="Times New Roman"/>
                <w:b/>
                <w:color w:val="FF0000"/>
                <w:szCs w:val="24"/>
              </w:rPr>
              <w:t xml:space="preserve">all patients </w:t>
            </w:r>
            <w:r w:rsidRPr="00DC170E">
              <w:rPr>
                <w:rFonts w:ascii="Times New Roman" w:hAnsi="Times New Roman" w:cs="Times New Roman"/>
                <w:szCs w:val="24"/>
              </w:rPr>
              <w:t>65 years and older with heart failure.</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180" w:type="dxa"/>
          </w:tcPr>
          <w:p w:rsidR="00713DCE" w:rsidRPr="00CE36B1" w:rsidRDefault="00713DCE" w:rsidP="00A92C27">
            <w:pPr>
              <w:rPr>
                <w:rFonts w:ascii="Times New Roman" w:hAnsi="Times New Roman" w:cs="Times New Roman"/>
                <w:szCs w:val="24"/>
              </w:rPr>
            </w:pPr>
            <w:r w:rsidRPr="00DD717B">
              <w:rPr>
                <w:rFonts w:ascii="Times New Roman" w:hAnsi="Times New Roman" w:cs="Times New Roman"/>
                <w:szCs w:val="24"/>
              </w:rPr>
              <w:t>Calendar Year</w:t>
            </w:r>
          </w:p>
        </w:tc>
      </w:tr>
      <w:tr w:rsidR="00077B0E" w:rsidRPr="00CE36B1" w:rsidTr="003B516F">
        <w:tc>
          <w:tcPr>
            <w:tcW w:w="1908" w:type="dxa"/>
          </w:tcPr>
          <w:p w:rsidR="00077B0E" w:rsidRPr="00CE36B1" w:rsidRDefault="00077B0E" w:rsidP="00077B0E">
            <w:pPr>
              <w:rPr>
                <w:rFonts w:ascii="Times New Roman" w:hAnsi="Times New Roman" w:cs="Times New Roman"/>
                <w:b/>
                <w:szCs w:val="24"/>
              </w:rPr>
            </w:pPr>
            <w:r w:rsidRPr="00CE36B1">
              <w:rPr>
                <w:rFonts w:ascii="Times New Roman" w:hAnsi="Times New Roman" w:cs="Times New Roman"/>
                <w:b/>
                <w:szCs w:val="24"/>
              </w:rPr>
              <w:t>Data Source</w:t>
            </w:r>
          </w:p>
        </w:tc>
        <w:tc>
          <w:tcPr>
            <w:tcW w:w="9180" w:type="dxa"/>
          </w:tcPr>
          <w:p w:rsidR="00077B0E" w:rsidRPr="009D5967" w:rsidRDefault="009D5967" w:rsidP="00077B0E">
            <w:pPr>
              <w:rPr>
                <w:rFonts w:ascii="Times New Roman" w:hAnsi="Times New Roman" w:cs="Times New Roman"/>
                <w:b/>
                <w:color w:val="FF0000"/>
                <w:szCs w:val="24"/>
              </w:rPr>
            </w:pPr>
            <w:r w:rsidRPr="009D5967">
              <w:rPr>
                <w:rFonts w:ascii="Times New Roman" w:hAnsi="Times New Roman" w:cs="Times New Roman"/>
                <w:b/>
                <w:color w:val="FF0000"/>
                <w:szCs w:val="24"/>
              </w:rPr>
              <w:t>Claims/MR</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180" w:type="dxa"/>
          </w:tcPr>
          <w:p w:rsidR="00713DCE" w:rsidRPr="00CE36B1" w:rsidRDefault="00713DCE" w:rsidP="009D5967">
            <w:pPr>
              <w:rPr>
                <w:rFonts w:ascii="Times New Roman" w:hAnsi="Times New Roman" w:cs="Times New Roman"/>
                <w:szCs w:val="24"/>
              </w:rPr>
            </w:pPr>
            <w:r w:rsidRPr="00AD570B">
              <w:rPr>
                <w:rFonts w:ascii="Times New Roman" w:hAnsi="Times New Roman" w:cs="Times New Roman"/>
                <w:szCs w:val="24"/>
              </w:rPr>
              <w:t xml:space="preserve">The target population is ambulatory </w:t>
            </w:r>
            <w:r w:rsidR="009D5967">
              <w:rPr>
                <w:rFonts w:ascii="Times New Roman" w:hAnsi="Times New Roman" w:cs="Times New Roman"/>
                <w:b/>
                <w:color w:val="FF0000"/>
                <w:szCs w:val="24"/>
              </w:rPr>
              <w:t>p</w:t>
            </w:r>
            <w:r w:rsidR="00077B0E" w:rsidRPr="00077B0E">
              <w:rPr>
                <w:rFonts w:ascii="Times New Roman" w:hAnsi="Times New Roman" w:cs="Times New Roman"/>
                <w:b/>
                <w:color w:val="FF0000"/>
                <w:szCs w:val="24"/>
              </w:rPr>
              <w:t xml:space="preserve">atients </w:t>
            </w:r>
            <w:r w:rsidRPr="00DC170E">
              <w:rPr>
                <w:rFonts w:ascii="Times New Roman" w:hAnsi="Times New Roman" w:cs="Times New Roman"/>
                <w:szCs w:val="24"/>
              </w:rPr>
              <w:t>aged 65 years and older with a diagno</w:t>
            </w:r>
            <w:r w:rsidRPr="00AD570B">
              <w:rPr>
                <w:rFonts w:ascii="Times New Roman" w:hAnsi="Times New Roman" w:cs="Times New Roman"/>
                <w:szCs w:val="24"/>
              </w:rPr>
              <w:t>sis of heart failure.</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180" w:type="dxa"/>
          </w:tcPr>
          <w:p w:rsidR="00713DCE" w:rsidRPr="00CE36B1" w:rsidRDefault="00713DCE" w:rsidP="00A92C27">
            <w:pPr>
              <w:tabs>
                <w:tab w:val="left" w:pos="2925"/>
              </w:tabs>
              <w:rPr>
                <w:rFonts w:ascii="Times New Roman" w:hAnsi="Times New Roman" w:cs="Times New Roman"/>
                <w:szCs w:val="24"/>
              </w:rPr>
            </w:pPr>
            <w:r w:rsidRPr="00AD570B">
              <w:rPr>
                <w:rFonts w:ascii="Times New Roman" w:hAnsi="Times New Roman" w:cs="Times New Roman"/>
                <w:szCs w:val="24"/>
              </w:rPr>
              <w:t>Number of unplanned admissions (among those in the denominator) during the measurement period.</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180" w:type="dxa"/>
          </w:tcPr>
          <w:p w:rsidR="00713DCE" w:rsidRPr="00CE36B1" w:rsidRDefault="00713DCE" w:rsidP="00A92C27">
            <w:pPr>
              <w:contextualSpacing/>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180" w:type="dxa"/>
          </w:tcPr>
          <w:p w:rsidR="00713DCE" w:rsidRPr="00CE36B1" w:rsidRDefault="00713DCE" w:rsidP="00A92C27">
            <w:pPr>
              <w:pStyle w:val="ListParagraph"/>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180" w:type="dxa"/>
          </w:tcPr>
          <w:p w:rsidR="00713DCE" w:rsidRPr="00CE36B1" w:rsidRDefault="00713DCE" w:rsidP="00A92C27">
            <w:pPr>
              <w:rPr>
                <w:rFonts w:ascii="Times New Roman" w:hAnsi="Times New Roman" w:cs="Times New Roman"/>
                <w:szCs w:val="24"/>
              </w:rPr>
            </w:pPr>
          </w:p>
        </w:tc>
      </w:tr>
    </w:tbl>
    <w:p w:rsidR="00713DCE" w:rsidRDefault="00713DCE" w:rsidP="00713DCE"/>
    <w:p w:rsidR="00713DCE" w:rsidRDefault="00713DCE" w:rsidP="00713DCE">
      <w:r>
        <w:br w:type="page"/>
      </w:r>
    </w:p>
    <w:p w:rsidR="00713DCE" w:rsidRDefault="00713DCE" w:rsidP="00713DCE"/>
    <w:tbl>
      <w:tblPr>
        <w:tblStyle w:val="TableGrid"/>
        <w:tblpPr w:leftFromText="180" w:rightFromText="180" w:vertAnchor="text" w:horzAnchor="margin" w:tblpXSpec="center" w:tblpY="161"/>
        <w:tblW w:w="11088" w:type="dxa"/>
        <w:tblLayout w:type="fixed"/>
        <w:tblLook w:val="04A0" w:firstRow="1" w:lastRow="0" w:firstColumn="1" w:lastColumn="0" w:noHBand="0" w:noVBand="1"/>
      </w:tblPr>
      <w:tblGrid>
        <w:gridCol w:w="1908"/>
        <w:gridCol w:w="9180"/>
      </w:tblGrid>
      <w:tr w:rsidR="00713DCE" w:rsidRPr="00CE36B1" w:rsidTr="003B516F">
        <w:tc>
          <w:tcPr>
            <w:tcW w:w="11088" w:type="dxa"/>
            <w:gridSpan w:val="2"/>
          </w:tcPr>
          <w:p w:rsidR="00713DCE" w:rsidRPr="00CE36B1" w:rsidRDefault="00713DCE" w:rsidP="006A76C3">
            <w:pPr>
              <w:pStyle w:val="Heading1"/>
              <w:spacing w:before="0"/>
              <w:outlineLvl w:val="0"/>
              <w:rPr>
                <w:rFonts w:ascii="Times New Roman" w:hAnsi="Times New Roman" w:cs="Times New Roman"/>
                <w:sz w:val="32"/>
              </w:rPr>
            </w:pPr>
            <w:bookmarkStart w:id="32" w:name="_Toc462321860"/>
            <w:r>
              <w:rPr>
                <w:rFonts w:ascii="Times New Roman" w:hAnsi="Times New Roman" w:cs="Times New Roman"/>
                <w:sz w:val="32"/>
              </w:rPr>
              <w:t xml:space="preserve">Reduction in </w:t>
            </w:r>
            <w:r w:rsidRPr="00CE36B1">
              <w:rPr>
                <w:rFonts w:ascii="Times New Roman" w:hAnsi="Times New Roman" w:cs="Times New Roman"/>
                <w:sz w:val="32"/>
              </w:rPr>
              <w:t xml:space="preserve">&lt;2 Day Hospital </w:t>
            </w:r>
            <w:r>
              <w:rPr>
                <w:rFonts w:ascii="Times New Roman" w:hAnsi="Times New Roman" w:cs="Times New Roman"/>
                <w:sz w:val="32"/>
              </w:rPr>
              <w:t>Length of Stay (</w:t>
            </w:r>
            <w:r w:rsidRPr="00CE36B1">
              <w:rPr>
                <w:rFonts w:ascii="Times New Roman" w:hAnsi="Times New Roman" w:cs="Times New Roman"/>
                <w:sz w:val="32"/>
              </w:rPr>
              <w:t>LOS</w:t>
            </w:r>
            <w:r>
              <w:rPr>
                <w:rFonts w:ascii="Times New Roman" w:hAnsi="Times New Roman" w:cs="Times New Roman"/>
                <w:sz w:val="32"/>
              </w:rPr>
              <w:t>)</w:t>
            </w:r>
            <w:bookmarkEnd w:id="32"/>
          </w:p>
        </w:tc>
      </w:tr>
      <w:tr w:rsidR="00713DCE" w:rsidRPr="00CE36B1" w:rsidTr="003B516F">
        <w:tc>
          <w:tcPr>
            <w:tcW w:w="11088" w:type="dxa"/>
            <w:gridSpan w:val="2"/>
          </w:tcPr>
          <w:p w:rsidR="00713DCE" w:rsidRPr="00CE36B1" w:rsidRDefault="00775A92" w:rsidP="00A92C27">
            <w:pPr>
              <w:rPr>
                <w:rFonts w:ascii="Times New Roman" w:hAnsi="Times New Roman" w:cs="Times New Roman"/>
                <w:b/>
                <w:spacing w:val="-1"/>
                <w:szCs w:val="28"/>
              </w:rPr>
            </w:pPr>
            <w:r>
              <w:rPr>
                <w:rFonts w:ascii="Times New Roman" w:hAnsi="Times New Roman" w:cs="Times New Roman"/>
                <w:b/>
                <w:spacing w:val="-1"/>
                <w:szCs w:val="24"/>
              </w:rPr>
              <w:t>See Appendix B-4</w:t>
            </w:r>
            <w:r w:rsidR="00713DCE" w:rsidRPr="00A73DDC">
              <w:rPr>
                <w:rFonts w:ascii="Times New Roman" w:hAnsi="Times New Roman" w:cs="Times New Roman"/>
                <w:b/>
                <w:spacing w:val="-1"/>
                <w:szCs w:val="24"/>
              </w:rPr>
              <w:t xml:space="preserve"> </w:t>
            </w:r>
            <w:r w:rsidR="00713DCE">
              <w:rPr>
                <w:rFonts w:ascii="Times New Roman" w:hAnsi="Times New Roman" w:cs="Times New Roman"/>
                <w:b/>
                <w:spacing w:val="-1"/>
                <w:szCs w:val="24"/>
              </w:rPr>
              <w:t>for Value Set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p w:rsidR="00713DCE" w:rsidRPr="00CE36B1" w:rsidRDefault="00713DCE" w:rsidP="00A92C27">
            <w:pPr>
              <w:rPr>
                <w:rFonts w:ascii="Times New Roman" w:hAnsi="Times New Roman" w:cs="Times New Roman"/>
                <w:b/>
                <w:szCs w:val="24"/>
              </w:rPr>
            </w:pPr>
          </w:p>
        </w:tc>
        <w:tc>
          <w:tcPr>
            <w:tcW w:w="9180" w:type="dxa"/>
          </w:tcPr>
          <w:p w:rsidR="00713DCE" w:rsidRPr="00CE36B1" w:rsidRDefault="001A0A00" w:rsidP="001A0A00">
            <w:pPr>
              <w:rPr>
                <w:rFonts w:ascii="Times New Roman" w:hAnsi="Times New Roman" w:cs="Times New Roman"/>
                <w:szCs w:val="24"/>
              </w:rPr>
            </w:pPr>
            <w:r>
              <w:rPr>
                <w:rFonts w:ascii="Times New Roman" w:hAnsi="Times New Roman" w:cs="Times New Roman"/>
                <w:szCs w:val="24"/>
              </w:rPr>
              <w:t xml:space="preserve">Percentage of patients with an admission through the emergency department (ED) with a length of stay (LOS) of  </w:t>
            </w:r>
            <w:r>
              <w:rPr>
                <w:rFonts w:asciiTheme="minorEastAsia" w:hAnsiTheme="minorEastAsia" w:cstheme="minorEastAsia" w:hint="eastAsia"/>
                <w:szCs w:val="24"/>
              </w:rPr>
              <w:t>≤</w:t>
            </w:r>
            <w:r>
              <w:rPr>
                <w:rFonts w:ascii="Times New Roman" w:hAnsi="Times New Roman" w:cs="Times New Roman"/>
                <w:szCs w:val="24"/>
              </w:rPr>
              <w:t>2 days</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180" w:type="dxa"/>
          </w:tcPr>
          <w:p w:rsidR="00713DCE" w:rsidRPr="00CE36B1" w:rsidRDefault="001A0A00" w:rsidP="00A92C27">
            <w:pPr>
              <w:rPr>
                <w:rFonts w:ascii="Times New Roman" w:hAnsi="Times New Roman" w:cs="Times New Roman"/>
                <w:szCs w:val="24"/>
              </w:rPr>
            </w:pPr>
            <w:r>
              <w:rPr>
                <w:rFonts w:ascii="Times New Roman" w:hAnsi="Times New Roman" w:cs="Times New Roman"/>
                <w:szCs w:val="24"/>
              </w:rPr>
              <w:t xml:space="preserve">Annually </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180" w:type="dxa"/>
          </w:tcPr>
          <w:p w:rsidR="00713DCE" w:rsidRPr="00CE36B1" w:rsidRDefault="001A0A00" w:rsidP="00A92C27">
            <w:pPr>
              <w:rPr>
                <w:rFonts w:ascii="Times New Roman" w:hAnsi="Times New Roman" w:cs="Times New Roman"/>
                <w:szCs w:val="24"/>
              </w:rPr>
            </w:pPr>
            <w:r>
              <w:rPr>
                <w:rFonts w:ascii="Times New Roman" w:hAnsi="Times New Roman" w:cs="Times New Roman"/>
                <w:szCs w:val="24"/>
              </w:rPr>
              <w:t>EHR, claims</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180" w:type="dxa"/>
          </w:tcPr>
          <w:p w:rsidR="00713DCE" w:rsidRPr="00CE36B1" w:rsidRDefault="001A0A00" w:rsidP="00A92C27">
            <w:pPr>
              <w:rPr>
                <w:rFonts w:ascii="Times New Roman" w:hAnsi="Times New Roman" w:cs="Times New Roman"/>
                <w:szCs w:val="24"/>
              </w:rPr>
            </w:pPr>
            <w:r w:rsidRPr="001A0A00">
              <w:rPr>
                <w:rFonts w:ascii="Times New Roman" w:hAnsi="Times New Roman" w:cs="Times New Roman"/>
                <w:szCs w:val="24"/>
              </w:rPr>
              <w:t>All admissions through the ED</w:t>
            </w:r>
          </w:p>
        </w:tc>
      </w:tr>
      <w:tr w:rsidR="001A0A00" w:rsidRPr="00CE36B1" w:rsidTr="003B516F">
        <w:tc>
          <w:tcPr>
            <w:tcW w:w="1908" w:type="dxa"/>
          </w:tcPr>
          <w:p w:rsidR="001A0A00" w:rsidRPr="00CE36B1" w:rsidRDefault="001A0A00" w:rsidP="001A0A00">
            <w:pPr>
              <w:rPr>
                <w:rFonts w:ascii="Times New Roman" w:hAnsi="Times New Roman" w:cs="Times New Roman"/>
                <w:b/>
                <w:szCs w:val="24"/>
              </w:rPr>
            </w:pPr>
            <w:r w:rsidRPr="00CE36B1">
              <w:rPr>
                <w:rFonts w:ascii="Times New Roman" w:hAnsi="Times New Roman" w:cs="Times New Roman"/>
                <w:b/>
                <w:szCs w:val="24"/>
              </w:rPr>
              <w:t>Numerator</w:t>
            </w:r>
          </w:p>
        </w:tc>
        <w:tc>
          <w:tcPr>
            <w:tcW w:w="9180" w:type="dxa"/>
          </w:tcPr>
          <w:p w:rsidR="001A0A00" w:rsidRPr="00CE36B1" w:rsidRDefault="001A0A00" w:rsidP="001A0A00">
            <w:pPr>
              <w:contextualSpacing/>
              <w:rPr>
                <w:rFonts w:ascii="Times New Roman" w:hAnsi="Times New Roman" w:cs="Times New Roman"/>
                <w:szCs w:val="24"/>
              </w:rPr>
            </w:pPr>
            <w:r w:rsidRPr="001A0A00">
              <w:rPr>
                <w:rFonts w:ascii="Times New Roman" w:hAnsi="Times New Roman" w:cs="Times New Roman"/>
                <w:szCs w:val="24"/>
              </w:rPr>
              <w:t>Number of patients with an admission through the ED with a LOS &lt;=2 days</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180" w:type="dxa"/>
          </w:tcPr>
          <w:p w:rsidR="00713DCE" w:rsidRPr="00CE36B1" w:rsidRDefault="001A0A00" w:rsidP="00A92C27">
            <w:pPr>
              <w:contextualSpacing/>
              <w:rPr>
                <w:rFonts w:ascii="Times New Roman" w:hAnsi="Times New Roman" w:cs="Times New Roman"/>
                <w:szCs w:val="24"/>
              </w:rPr>
            </w:pPr>
            <w:r>
              <w:rPr>
                <w:rFonts w:ascii="Times New Roman" w:hAnsi="Times New Roman" w:cs="Times New Roman"/>
                <w:szCs w:val="24"/>
              </w:rPr>
              <w:t>None</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180" w:type="dxa"/>
          </w:tcPr>
          <w:p w:rsidR="00713DCE" w:rsidRPr="00CE36B1" w:rsidRDefault="00713DCE" w:rsidP="00A92C27">
            <w:pPr>
              <w:pStyle w:val="ListParagraph"/>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180" w:type="dxa"/>
          </w:tcPr>
          <w:p w:rsidR="001A0A00" w:rsidRPr="001A0A00" w:rsidRDefault="001A0A00" w:rsidP="001A0A00">
            <w:pPr>
              <w:rPr>
                <w:rFonts w:ascii="Times New Roman" w:hAnsi="Times New Roman" w:cs="Times New Roman"/>
                <w:szCs w:val="24"/>
              </w:rPr>
            </w:pPr>
            <w:r w:rsidRPr="001A0A00">
              <w:rPr>
                <w:rFonts w:ascii="Times New Roman" w:hAnsi="Times New Roman" w:cs="Times New Roman"/>
                <w:szCs w:val="24"/>
              </w:rPr>
              <w:t>Patients are admitted through the ED</w:t>
            </w:r>
          </w:p>
          <w:p w:rsidR="001A0A00" w:rsidRPr="001A0A00" w:rsidRDefault="001A0A00" w:rsidP="001A0A00">
            <w:pPr>
              <w:rPr>
                <w:rFonts w:ascii="Times New Roman" w:hAnsi="Times New Roman" w:cs="Times New Roman"/>
                <w:szCs w:val="24"/>
              </w:rPr>
            </w:pPr>
            <w:r w:rsidRPr="001A0A00">
              <w:rPr>
                <w:rFonts w:ascii="Times New Roman" w:hAnsi="Times New Roman" w:cs="Times New Roman"/>
                <w:szCs w:val="24"/>
              </w:rPr>
              <w:t>Patients are admitted as inpatient or observation</w:t>
            </w:r>
          </w:p>
          <w:p w:rsidR="001A0A00" w:rsidRPr="001A0A00" w:rsidRDefault="001A0A00" w:rsidP="001A0A00">
            <w:pPr>
              <w:rPr>
                <w:rFonts w:ascii="Times New Roman" w:hAnsi="Times New Roman" w:cs="Times New Roman"/>
                <w:szCs w:val="24"/>
              </w:rPr>
            </w:pPr>
            <w:r>
              <w:rPr>
                <w:rFonts w:ascii="Times New Roman" w:hAnsi="Times New Roman" w:cs="Times New Roman"/>
                <w:szCs w:val="24"/>
              </w:rPr>
              <w:t>≤</w:t>
            </w:r>
            <w:r w:rsidRPr="001A0A00">
              <w:rPr>
                <w:rFonts w:ascii="Times New Roman" w:hAnsi="Times New Roman" w:cs="Times New Roman"/>
                <w:szCs w:val="24"/>
              </w:rPr>
              <w:t xml:space="preserve"> 2 days is equal to </w:t>
            </w:r>
            <w:r>
              <w:rPr>
                <w:rFonts w:ascii="Times New Roman" w:hAnsi="Times New Roman" w:cs="Times New Roman"/>
                <w:szCs w:val="24"/>
              </w:rPr>
              <w:t>≤</w:t>
            </w:r>
            <w:r w:rsidRPr="001A0A00">
              <w:rPr>
                <w:rFonts w:ascii="Times New Roman" w:hAnsi="Times New Roman" w:cs="Times New Roman"/>
                <w:szCs w:val="24"/>
              </w:rPr>
              <w:t>48 hours</w:t>
            </w:r>
          </w:p>
          <w:p w:rsidR="00713DCE" w:rsidRPr="00CE36B1" w:rsidRDefault="001A0A00" w:rsidP="001A0A00">
            <w:pPr>
              <w:rPr>
                <w:rFonts w:ascii="Times New Roman" w:hAnsi="Times New Roman" w:cs="Times New Roman"/>
                <w:szCs w:val="24"/>
              </w:rPr>
            </w:pPr>
            <w:r>
              <w:rPr>
                <w:rFonts w:ascii="Times New Roman" w:hAnsi="Times New Roman" w:cs="Times New Roman"/>
                <w:szCs w:val="24"/>
              </w:rPr>
              <w:t>Include patients admitted to Adult and</w:t>
            </w:r>
            <w:r w:rsidRPr="001A0A00">
              <w:rPr>
                <w:rFonts w:ascii="Times New Roman" w:hAnsi="Times New Roman" w:cs="Times New Roman"/>
                <w:szCs w:val="24"/>
              </w:rPr>
              <w:t xml:space="preserve"> Children’s </w:t>
            </w:r>
            <w:r>
              <w:rPr>
                <w:rFonts w:ascii="Times New Roman" w:hAnsi="Times New Roman" w:cs="Times New Roman"/>
                <w:szCs w:val="24"/>
              </w:rPr>
              <w:t>Hospital</w:t>
            </w:r>
          </w:p>
        </w:tc>
      </w:tr>
    </w:tbl>
    <w:p w:rsidR="00713DCE" w:rsidRDefault="00713DCE" w:rsidP="00713DCE">
      <w:pPr>
        <w:rPr>
          <w:rFonts w:ascii="Times New Roman" w:hAnsi="Times New Roman" w:cs="Times New Roman"/>
        </w:rPr>
      </w:pPr>
      <w:r>
        <w:rPr>
          <w:rFonts w:ascii="Times New Roman" w:hAnsi="Times New Roman" w:cs="Times New Roman"/>
        </w:rPr>
        <w:br w:type="page"/>
      </w:r>
    </w:p>
    <w:p w:rsidR="00713DCE" w:rsidRDefault="00713DCE" w:rsidP="00713DCE">
      <w:pPr>
        <w:rPr>
          <w:rFonts w:ascii="Times New Roman" w:hAnsi="Times New Roman" w:cs="Times New Roman"/>
        </w:rPr>
      </w:pPr>
    </w:p>
    <w:tbl>
      <w:tblPr>
        <w:tblStyle w:val="TableGrid"/>
        <w:tblpPr w:leftFromText="180" w:rightFromText="180" w:vertAnchor="text" w:horzAnchor="margin" w:tblpXSpec="center" w:tblpY="161"/>
        <w:tblW w:w="11088" w:type="dxa"/>
        <w:tblLayout w:type="fixed"/>
        <w:tblLook w:val="04A0" w:firstRow="1" w:lastRow="0" w:firstColumn="1" w:lastColumn="0" w:noHBand="0" w:noVBand="1"/>
      </w:tblPr>
      <w:tblGrid>
        <w:gridCol w:w="1908"/>
        <w:gridCol w:w="9180"/>
      </w:tblGrid>
      <w:tr w:rsidR="00713DCE" w:rsidRPr="00CE36B1" w:rsidTr="003B516F">
        <w:tc>
          <w:tcPr>
            <w:tcW w:w="11088" w:type="dxa"/>
            <w:gridSpan w:val="2"/>
          </w:tcPr>
          <w:p w:rsidR="00713DCE" w:rsidRPr="00CE36B1" w:rsidRDefault="00713DCE" w:rsidP="00A92C27">
            <w:pPr>
              <w:pStyle w:val="Heading1"/>
              <w:spacing w:before="0"/>
              <w:outlineLvl w:val="0"/>
              <w:rPr>
                <w:rFonts w:ascii="Times New Roman" w:hAnsi="Times New Roman" w:cs="Times New Roman"/>
                <w:sz w:val="32"/>
              </w:rPr>
            </w:pPr>
            <w:bookmarkStart w:id="33" w:name="_Toc462321861"/>
            <w:bookmarkStart w:id="34" w:name="_GoBack"/>
            <w:r>
              <w:rPr>
                <w:rFonts w:ascii="Times New Roman" w:hAnsi="Times New Roman" w:cs="Times New Roman"/>
                <w:sz w:val="32"/>
              </w:rPr>
              <w:t xml:space="preserve">Reduction in </w:t>
            </w:r>
            <w:r w:rsidRPr="00CE36B1">
              <w:rPr>
                <w:rFonts w:ascii="Times New Roman" w:hAnsi="Times New Roman" w:cs="Times New Roman"/>
                <w:sz w:val="32"/>
              </w:rPr>
              <w:t>ER Visits</w:t>
            </w:r>
            <w:bookmarkEnd w:id="33"/>
          </w:p>
        </w:tc>
      </w:tr>
      <w:tr w:rsidR="00713DCE" w:rsidRPr="00CE36B1" w:rsidTr="003B516F">
        <w:tc>
          <w:tcPr>
            <w:tcW w:w="11088" w:type="dxa"/>
            <w:gridSpan w:val="2"/>
          </w:tcPr>
          <w:p w:rsidR="00713DCE" w:rsidRPr="00CE36B1" w:rsidRDefault="00775A92" w:rsidP="00A92C27">
            <w:pPr>
              <w:tabs>
                <w:tab w:val="left" w:pos="2442"/>
              </w:tabs>
              <w:rPr>
                <w:rFonts w:ascii="Times New Roman" w:hAnsi="Times New Roman" w:cs="Times New Roman"/>
                <w:b/>
                <w:spacing w:val="-1"/>
                <w:szCs w:val="28"/>
              </w:rPr>
            </w:pPr>
            <w:r>
              <w:rPr>
                <w:rFonts w:ascii="Times New Roman" w:hAnsi="Times New Roman" w:cs="Times New Roman"/>
                <w:b/>
                <w:spacing w:val="-1"/>
                <w:szCs w:val="24"/>
              </w:rPr>
              <w:t>See Appendix B-5</w:t>
            </w:r>
            <w:r w:rsidR="00713DCE" w:rsidRPr="00A73DDC">
              <w:rPr>
                <w:rFonts w:ascii="Times New Roman" w:hAnsi="Times New Roman" w:cs="Times New Roman"/>
                <w:b/>
                <w:spacing w:val="-1"/>
                <w:szCs w:val="24"/>
              </w:rPr>
              <w:t xml:space="preserve"> </w:t>
            </w:r>
            <w:r w:rsidR="00713DCE">
              <w:rPr>
                <w:rFonts w:ascii="Times New Roman" w:hAnsi="Times New Roman" w:cs="Times New Roman"/>
                <w:b/>
                <w:spacing w:val="-1"/>
                <w:szCs w:val="24"/>
              </w:rPr>
              <w:t>for Value Set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Metric Description</w:t>
            </w:r>
          </w:p>
          <w:p w:rsidR="00713DCE" w:rsidRPr="00CE36B1" w:rsidRDefault="00713DCE" w:rsidP="00A92C27">
            <w:pPr>
              <w:rPr>
                <w:rFonts w:ascii="Times New Roman" w:hAnsi="Times New Roman" w:cs="Times New Roman"/>
                <w:b/>
                <w:szCs w:val="24"/>
              </w:rPr>
            </w:pPr>
          </w:p>
        </w:tc>
        <w:tc>
          <w:tcPr>
            <w:tcW w:w="9180" w:type="dxa"/>
          </w:tcPr>
          <w:p w:rsidR="00713DCE" w:rsidRPr="00CE36B1" w:rsidRDefault="0047303A" w:rsidP="00A92C27">
            <w:pPr>
              <w:rPr>
                <w:rFonts w:ascii="Times New Roman" w:hAnsi="Times New Roman" w:cs="Times New Roman"/>
                <w:szCs w:val="24"/>
              </w:rPr>
            </w:pPr>
            <w:r>
              <w:rPr>
                <w:rFonts w:ascii="Times New Roman" w:hAnsi="Times New Roman" w:cs="Times New Roman"/>
                <w:szCs w:val="24"/>
              </w:rPr>
              <w:t>Percentage of patients within a practice with an ED visit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Frequency</w:t>
            </w:r>
          </w:p>
        </w:tc>
        <w:tc>
          <w:tcPr>
            <w:tcW w:w="9180" w:type="dxa"/>
          </w:tcPr>
          <w:p w:rsidR="00713DCE" w:rsidRPr="00CE36B1" w:rsidRDefault="0047303A" w:rsidP="00A92C27">
            <w:pPr>
              <w:rPr>
                <w:rFonts w:ascii="Times New Roman" w:hAnsi="Times New Roman" w:cs="Times New Roman"/>
                <w:szCs w:val="24"/>
              </w:rPr>
            </w:pPr>
            <w:r>
              <w:rPr>
                <w:rFonts w:ascii="Times New Roman" w:hAnsi="Times New Roman" w:cs="Times New Roman"/>
                <w:szCs w:val="24"/>
              </w:rPr>
              <w:t xml:space="preserve">Annually </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Data Source</w:t>
            </w:r>
          </w:p>
        </w:tc>
        <w:tc>
          <w:tcPr>
            <w:tcW w:w="9180" w:type="dxa"/>
          </w:tcPr>
          <w:p w:rsidR="00713DCE" w:rsidRPr="00CE36B1" w:rsidRDefault="0047303A" w:rsidP="00A92C27">
            <w:pPr>
              <w:rPr>
                <w:rFonts w:ascii="Times New Roman" w:hAnsi="Times New Roman" w:cs="Times New Roman"/>
                <w:szCs w:val="24"/>
              </w:rPr>
            </w:pPr>
            <w:r>
              <w:rPr>
                <w:rFonts w:ascii="Times New Roman" w:hAnsi="Times New Roman" w:cs="Times New Roman"/>
                <w:szCs w:val="24"/>
              </w:rPr>
              <w:t>EHR, Claims, Local hospital ADT feed or other report to outpatient provider</w:t>
            </w:r>
          </w:p>
          <w:p w:rsidR="00713DCE" w:rsidRPr="00CE36B1" w:rsidRDefault="00713DCE" w:rsidP="00A92C27">
            <w:pPr>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Denominator</w:t>
            </w:r>
          </w:p>
        </w:tc>
        <w:tc>
          <w:tcPr>
            <w:tcW w:w="9180" w:type="dxa"/>
          </w:tcPr>
          <w:p w:rsidR="00713DCE" w:rsidRPr="00CE36B1" w:rsidRDefault="0047303A" w:rsidP="00A92C27">
            <w:pPr>
              <w:rPr>
                <w:rFonts w:ascii="Times New Roman" w:hAnsi="Times New Roman" w:cs="Times New Roman"/>
                <w:szCs w:val="24"/>
              </w:rPr>
            </w:pPr>
            <w:r>
              <w:rPr>
                <w:rFonts w:ascii="Times New Roman" w:hAnsi="Times New Roman" w:cs="Times New Roman"/>
                <w:szCs w:val="24"/>
              </w:rPr>
              <w:t>Patients within a practice (patient is d</w:t>
            </w:r>
            <w:r w:rsidR="00DE3866">
              <w:rPr>
                <w:rFonts w:ascii="Times New Roman" w:hAnsi="Times New Roman" w:cs="Times New Roman"/>
                <w:szCs w:val="24"/>
              </w:rPr>
              <w:t>efined as anyone with at least 2</w:t>
            </w:r>
            <w:r>
              <w:rPr>
                <w:rFonts w:ascii="Times New Roman" w:hAnsi="Times New Roman" w:cs="Times New Roman"/>
                <w:szCs w:val="24"/>
              </w:rPr>
              <w:t xml:space="preserve"> visit</w:t>
            </w:r>
            <w:r w:rsidR="00DE3866">
              <w:rPr>
                <w:rFonts w:ascii="Times New Roman" w:hAnsi="Times New Roman" w:cs="Times New Roman"/>
                <w:szCs w:val="24"/>
              </w:rPr>
              <w:t>s</w:t>
            </w:r>
            <w:r>
              <w:rPr>
                <w:rFonts w:ascii="Times New Roman" w:hAnsi="Times New Roman" w:cs="Times New Roman"/>
                <w:szCs w:val="24"/>
              </w:rPr>
              <w:t xml:space="preserve"> in the last 2 years)</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Numerator</w:t>
            </w:r>
          </w:p>
        </w:tc>
        <w:tc>
          <w:tcPr>
            <w:tcW w:w="9180" w:type="dxa"/>
          </w:tcPr>
          <w:p w:rsidR="00713DCE" w:rsidRPr="00CE36B1" w:rsidRDefault="00F5055F" w:rsidP="00A92C27">
            <w:pPr>
              <w:tabs>
                <w:tab w:val="left" w:pos="2925"/>
              </w:tabs>
              <w:rPr>
                <w:rFonts w:ascii="Times New Roman" w:hAnsi="Times New Roman" w:cs="Times New Roman"/>
                <w:szCs w:val="24"/>
              </w:rPr>
            </w:pPr>
            <w:r>
              <w:rPr>
                <w:rFonts w:ascii="Times New Roman" w:hAnsi="Times New Roman" w:cs="Times New Roman"/>
                <w:szCs w:val="24"/>
              </w:rPr>
              <w:t>Patients within a practice with an ED visit (ED visit that did not lead to a hospital admit)</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Exclusions</w:t>
            </w:r>
          </w:p>
        </w:tc>
        <w:tc>
          <w:tcPr>
            <w:tcW w:w="9180" w:type="dxa"/>
          </w:tcPr>
          <w:p w:rsidR="00713DCE" w:rsidRPr="00CE36B1" w:rsidRDefault="00F5055F" w:rsidP="00A92C27">
            <w:pPr>
              <w:contextualSpacing/>
              <w:rPr>
                <w:rFonts w:ascii="Times New Roman" w:hAnsi="Times New Roman" w:cs="Times New Roman"/>
                <w:szCs w:val="24"/>
              </w:rPr>
            </w:pPr>
            <w:r>
              <w:rPr>
                <w:rFonts w:ascii="Times New Roman" w:hAnsi="Times New Roman" w:cs="Times New Roman"/>
                <w:szCs w:val="24"/>
              </w:rPr>
              <w:t>ED visits that ended in an admit to the hospital</w:t>
            </w: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MRR Abstraction</w:t>
            </w:r>
          </w:p>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Instructions</w:t>
            </w:r>
          </w:p>
        </w:tc>
        <w:tc>
          <w:tcPr>
            <w:tcW w:w="9180" w:type="dxa"/>
          </w:tcPr>
          <w:p w:rsidR="00713DCE" w:rsidRPr="00CE36B1" w:rsidRDefault="00713DCE" w:rsidP="00A92C27">
            <w:pPr>
              <w:pStyle w:val="ListParagraph"/>
              <w:rPr>
                <w:rFonts w:ascii="Times New Roman" w:hAnsi="Times New Roman" w:cs="Times New Roman"/>
                <w:szCs w:val="24"/>
              </w:rPr>
            </w:pPr>
          </w:p>
        </w:tc>
      </w:tr>
      <w:tr w:rsidR="00713DCE" w:rsidRPr="00CE36B1" w:rsidTr="003B516F">
        <w:tc>
          <w:tcPr>
            <w:tcW w:w="1908" w:type="dxa"/>
          </w:tcPr>
          <w:p w:rsidR="00713DCE" w:rsidRPr="00CE36B1" w:rsidRDefault="00713DCE" w:rsidP="00A92C27">
            <w:pPr>
              <w:rPr>
                <w:rFonts w:ascii="Times New Roman" w:hAnsi="Times New Roman" w:cs="Times New Roman"/>
                <w:b/>
                <w:szCs w:val="24"/>
              </w:rPr>
            </w:pPr>
            <w:r w:rsidRPr="00CE36B1">
              <w:rPr>
                <w:rFonts w:ascii="Times New Roman" w:hAnsi="Times New Roman" w:cs="Times New Roman"/>
                <w:b/>
                <w:szCs w:val="24"/>
              </w:rPr>
              <w:t>Note</w:t>
            </w:r>
          </w:p>
        </w:tc>
        <w:tc>
          <w:tcPr>
            <w:tcW w:w="9180" w:type="dxa"/>
          </w:tcPr>
          <w:p w:rsidR="00713DCE" w:rsidRDefault="00F5055F" w:rsidP="00A92C27">
            <w:pPr>
              <w:rPr>
                <w:rFonts w:ascii="Times New Roman" w:hAnsi="Times New Roman" w:cs="Times New Roman"/>
                <w:szCs w:val="24"/>
              </w:rPr>
            </w:pPr>
            <w:r>
              <w:rPr>
                <w:rFonts w:ascii="Times New Roman" w:hAnsi="Times New Roman" w:cs="Times New Roman"/>
                <w:szCs w:val="24"/>
              </w:rPr>
              <w:t>Include patient visits to local hospital ED</w:t>
            </w:r>
          </w:p>
          <w:p w:rsidR="00713DCE" w:rsidRPr="00CE36B1" w:rsidRDefault="00F5055F" w:rsidP="00F5055F">
            <w:pPr>
              <w:rPr>
                <w:rFonts w:ascii="Times New Roman" w:hAnsi="Times New Roman" w:cs="Times New Roman"/>
                <w:szCs w:val="24"/>
              </w:rPr>
            </w:pPr>
            <w:r>
              <w:rPr>
                <w:rFonts w:ascii="Times New Roman" w:hAnsi="Times New Roman" w:cs="Times New Roman"/>
                <w:szCs w:val="24"/>
              </w:rPr>
              <w:t>Can include ED visits to other hospitals in the area if able to set up ADT feed or other system to receive notification of ED visit from that hospital</w:t>
            </w:r>
          </w:p>
        </w:tc>
      </w:tr>
      <w:bookmarkEnd w:id="34"/>
    </w:tbl>
    <w:p w:rsidR="00713DCE" w:rsidRDefault="00713DCE" w:rsidP="00713DCE">
      <w:pPr>
        <w:pStyle w:val="Title"/>
        <w:jc w:val="left"/>
        <w:rPr>
          <w:rFonts w:ascii="Times New Roman" w:hAnsi="Times New Roman"/>
        </w:rPr>
      </w:pPr>
    </w:p>
    <w:p w:rsidR="005E01D6" w:rsidRDefault="005E01D6">
      <w:pPr>
        <w:rPr>
          <w:rFonts w:ascii="Times New Roman" w:hAnsi="Times New Roman"/>
        </w:rPr>
      </w:pPr>
      <w:r>
        <w:rPr>
          <w:rFonts w:ascii="Times New Roman" w:hAnsi="Times New Roman"/>
        </w:rPr>
        <w:br w:type="page"/>
      </w:r>
    </w:p>
    <w:p w:rsidR="00713DCE" w:rsidRDefault="00713DCE" w:rsidP="003D1846">
      <w:pPr>
        <w:rPr>
          <w:rFonts w:ascii="Times New Roman" w:hAnsi="Times New Roman"/>
        </w:rPr>
      </w:pPr>
    </w:p>
    <w:p w:rsidR="00713DCE" w:rsidRDefault="00713DCE" w:rsidP="00713DCE">
      <w:pPr>
        <w:pStyle w:val="Title"/>
        <w:rPr>
          <w:rFonts w:ascii="Times New Roman" w:hAnsi="Times New Roman"/>
        </w:rPr>
      </w:pPr>
    </w:p>
    <w:p w:rsidR="00713DCE" w:rsidRDefault="00713DCE" w:rsidP="00713DCE">
      <w:pPr>
        <w:pStyle w:val="Title"/>
        <w:rPr>
          <w:rFonts w:ascii="Times New Roman" w:hAnsi="Times New Roman"/>
        </w:rPr>
      </w:pPr>
    </w:p>
    <w:p w:rsidR="003D1846" w:rsidRDefault="003D1846" w:rsidP="00713DCE">
      <w:pPr>
        <w:pStyle w:val="Title"/>
        <w:rPr>
          <w:rFonts w:ascii="Times New Roman" w:hAnsi="Times New Roman"/>
        </w:rPr>
      </w:pPr>
    </w:p>
    <w:p w:rsidR="003D1846" w:rsidRDefault="003D1846" w:rsidP="00713DCE">
      <w:pPr>
        <w:pStyle w:val="Title"/>
        <w:rPr>
          <w:rFonts w:ascii="Times New Roman" w:hAnsi="Times New Roman"/>
        </w:rPr>
      </w:pPr>
    </w:p>
    <w:p w:rsidR="003D1846" w:rsidRDefault="003D1846" w:rsidP="00713DCE">
      <w:pPr>
        <w:pStyle w:val="Title"/>
        <w:rPr>
          <w:rFonts w:ascii="Times New Roman" w:hAnsi="Times New Roman"/>
        </w:rPr>
      </w:pPr>
    </w:p>
    <w:p w:rsidR="003D1846" w:rsidRDefault="003D1846" w:rsidP="00713DCE">
      <w:pPr>
        <w:pStyle w:val="Title"/>
        <w:rPr>
          <w:rFonts w:ascii="Times New Roman" w:hAnsi="Times New Roman"/>
        </w:rPr>
      </w:pPr>
    </w:p>
    <w:p w:rsidR="00713DCE" w:rsidRDefault="00713DCE" w:rsidP="00673800">
      <w:pPr>
        <w:pStyle w:val="Contents"/>
        <w:rPr>
          <w:rFonts w:ascii="Times New Roman" w:hAnsi="Times New Roman"/>
        </w:rPr>
      </w:pPr>
      <w:r>
        <w:rPr>
          <w:noProof/>
        </w:rPr>
        <w:drawing>
          <wp:inline distT="0" distB="0" distL="0" distR="0" wp14:anchorId="3D859525" wp14:editId="48B77712">
            <wp:extent cx="3906317" cy="923444"/>
            <wp:effectExtent l="0" t="0" r="0" b="0"/>
            <wp:docPr id="3" name="Picture 3" descr="C:\Users\ciampaah\Box Sync\MidSouth PTN Box\1 Communications &amp; Meetings\MidSouth P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mpaah\Box Sync\MidSouth PTN Box\1 Communications &amp; Meetings\MidSouth PT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6486" cy="940032"/>
                    </a:xfrm>
                    <a:prstGeom prst="rect">
                      <a:avLst/>
                    </a:prstGeom>
                    <a:noFill/>
                    <a:ln>
                      <a:noFill/>
                    </a:ln>
                  </pic:spPr>
                </pic:pic>
              </a:graphicData>
            </a:graphic>
          </wp:inline>
        </w:drawing>
      </w:r>
    </w:p>
    <w:p w:rsidR="00713DCE" w:rsidRDefault="00713DCE" w:rsidP="00673800">
      <w:pPr>
        <w:pStyle w:val="Level1Heading"/>
        <w:jc w:val="center"/>
      </w:pPr>
      <w:bookmarkStart w:id="35" w:name="_Toc462321862"/>
      <w:r>
        <w:t>Choosing Wisely Utilization Me</w:t>
      </w:r>
      <w:r w:rsidR="002973A8">
        <w:t>tric</w:t>
      </w:r>
      <w:r>
        <w:t>s</w:t>
      </w:r>
      <w:bookmarkEnd w:id="35"/>
    </w:p>
    <w:p w:rsidR="006867D3" w:rsidRPr="00CE36B1" w:rsidRDefault="006867D3" w:rsidP="00713DCE">
      <w:pPr>
        <w:pStyle w:val="Title"/>
        <w:rPr>
          <w:rFonts w:ascii="Times New Roman" w:hAnsi="Times New Roman"/>
        </w:rPr>
      </w:pPr>
      <w:r w:rsidRPr="00CE36B1">
        <w:rPr>
          <w:rFonts w:ascii="Times New Roman" w:hAnsi="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36" w:name="_Toc462321863"/>
            <w:r w:rsidRPr="00CE36B1">
              <w:rPr>
                <w:rFonts w:ascii="Times New Roman" w:hAnsi="Times New Roman" w:cs="Times New Roman"/>
                <w:sz w:val="32"/>
              </w:rPr>
              <w:lastRenderedPageBreak/>
              <w:t>Back Pain Imaging with no Red Flags</w:t>
            </w:r>
            <w:bookmarkEnd w:id="36"/>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4"/>
              </w:rPr>
            </w:pPr>
            <w:r>
              <w:rPr>
                <w:rFonts w:ascii="Times New Roman" w:hAnsi="Times New Roman" w:cs="Times New Roman"/>
                <w:b/>
                <w:spacing w:val="-1"/>
                <w:szCs w:val="24"/>
              </w:rPr>
              <w:t>See Appendix C-1</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for Value Set</w:t>
            </w:r>
            <w:r w:rsidR="00AD3A19" w:rsidRPr="00CE36B1">
              <w:rPr>
                <w:rFonts w:ascii="Times New Roman" w:hAnsi="Times New Roman" w:cs="Times New Roman"/>
                <w:b/>
                <w:spacing w:val="-1"/>
                <w:szCs w:val="24"/>
              </w:rPr>
              <w:t xml:space="preserve"> </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4"/>
              </w:rPr>
              <w:t xml:space="preserve">Choosing Wisely recommendation,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color w:val="000000" w:themeColor="text1"/>
                <w:szCs w:val="24"/>
              </w:rPr>
              <w:t>Percentage of patients with non-specific acute low back pain and an absence of red flags</w:t>
            </w:r>
            <w:r w:rsidRPr="00CE36B1">
              <w:rPr>
                <w:rFonts w:ascii="Times New Roman" w:hAnsi="Times New Roman" w:cs="Times New Roman"/>
                <w:b/>
                <w:color w:val="000000" w:themeColor="text1"/>
                <w:szCs w:val="24"/>
              </w:rPr>
              <w:t xml:space="preserve"> </w:t>
            </w:r>
            <w:r w:rsidRPr="00CE36B1">
              <w:rPr>
                <w:rFonts w:ascii="Times New Roman" w:hAnsi="Times New Roman" w:cs="Times New Roman"/>
                <w:color w:val="000000" w:themeColor="text1"/>
                <w:szCs w:val="24"/>
              </w:rPr>
              <w:t>who received imaging</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Received imaging within the first six weeks of diagnosis.</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Claims/EMR</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 xml:space="preserve">All patients aged 18 years and older with non-specific acute low back pain and no red flags. </w:t>
            </w: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 xml:space="preserve">All patients aged 18 years and older with non-specific acute back pain and no red flags who received imaging within 6 weeks of diagnosis  </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Red Flag Exclusions:</w:t>
            </w:r>
          </w:p>
          <w:p w:rsidR="006867D3" w:rsidRPr="00CE36B1" w:rsidRDefault="006867D3" w:rsidP="00B10F7A">
            <w:pPr>
              <w:pStyle w:val="ListParagraph"/>
              <w:widowControl w:val="0"/>
              <w:numPr>
                <w:ilvl w:val="0"/>
                <w:numId w:val="15"/>
              </w:numPr>
              <w:jc w:val="both"/>
              <w:rPr>
                <w:rFonts w:ascii="Times New Roman" w:hAnsi="Times New Roman" w:cs="Times New Roman"/>
                <w:szCs w:val="24"/>
              </w:rPr>
            </w:pPr>
            <w:r w:rsidRPr="00CE36B1">
              <w:rPr>
                <w:rFonts w:ascii="Times New Roman" w:hAnsi="Times New Roman" w:cs="Times New Roman"/>
                <w:szCs w:val="24"/>
              </w:rPr>
              <w:t>Exclude non-melanoma skin cancer</w:t>
            </w:r>
          </w:p>
          <w:p w:rsidR="006867D3" w:rsidRPr="00CE36B1" w:rsidRDefault="006867D3" w:rsidP="00EC5540">
            <w:pPr>
              <w:pStyle w:val="ListParagraph"/>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eastAsia="Times New Roman" w:hAnsi="Times New Roman" w:cs="Times New Roman"/>
                <w:color w:val="000000" w:themeColor="text1"/>
                <w:szCs w:val="24"/>
              </w:rPr>
              <w:t>Red flags include:</w:t>
            </w:r>
          </w:p>
          <w:p w:rsidR="006867D3" w:rsidRPr="00CE36B1" w:rsidRDefault="006867D3" w:rsidP="00B10F7A">
            <w:pPr>
              <w:pStyle w:val="ListParagraph"/>
              <w:widowControl w:val="0"/>
              <w:numPr>
                <w:ilvl w:val="0"/>
                <w:numId w:val="8"/>
              </w:numPr>
              <w:jc w:val="both"/>
              <w:rPr>
                <w:rFonts w:ascii="Times New Roman" w:hAnsi="Times New Roman" w:cs="Times New Roman"/>
                <w:szCs w:val="24"/>
              </w:rPr>
            </w:pPr>
            <w:r w:rsidRPr="00CE36B1">
              <w:rPr>
                <w:rFonts w:ascii="Times New Roman" w:hAnsi="Times New Roman" w:cs="Times New Roman"/>
                <w:color w:val="000000" w:themeColor="text1"/>
                <w:szCs w:val="24"/>
              </w:rPr>
              <w:t>a previous low back pain diagnosis,</w:t>
            </w:r>
          </w:p>
          <w:p w:rsidR="006867D3" w:rsidRPr="00CE36B1" w:rsidRDefault="006867D3" w:rsidP="00B10F7A">
            <w:pPr>
              <w:pStyle w:val="ListParagraph"/>
              <w:widowControl w:val="0"/>
              <w:numPr>
                <w:ilvl w:val="0"/>
                <w:numId w:val="8"/>
              </w:numPr>
              <w:jc w:val="both"/>
              <w:rPr>
                <w:rFonts w:ascii="Times New Roman" w:hAnsi="Times New Roman" w:cs="Times New Roman"/>
                <w:szCs w:val="24"/>
              </w:rPr>
            </w:pPr>
            <w:r w:rsidRPr="00CE36B1">
              <w:rPr>
                <w:rFonts w:ascii="Times New Roman" w:hAnsi="Times New Roman" w:cs="Times New Roman"/>
                <w:color w:val="000000" w:themeColor="text1"/>
                <w:szCs w:val="24"/>
              </w:rPr>
              <w:t>a cancer (excluding non-melanoma skin cancer) diagnosis at any point during the study period, or</w:t>
            </w:r>
          </w:p>
          <w:p w:rsidR="006867D3" w:rsidRPr="00CE36B1" w:rsidRDefault="006867D3" w:rsidP="00B10F7A">
            <w:pPr>
              <w:pStyle w:val="ListParagraph"/>
              <w:widowControl w:val="0"/>
              <w:numPr>
                <w:ilvl w:val="0"/>
                <w:numId w:val="8"/>
              </w:numPr>
              <w:jc w:val="both"/>
              <w:rPr>
                <w:rFonts w:ascii="Times New Roman" w:hAnsi="Times New Roman" w:cs="Times New Roman"/>
                <w:szCs w:val="24"/>
              </w:rPr>
            </w:pPr>
            <w:r w:rsidRPr="00CE36B1">
              <w:rPr>
                <w:rFonts w:ascii="Times New Roman" w:hAnsi="Times New Roman" w:cs="Times New Roman"/>
                <w:color w:val="000000" w:themeColor="text1"/>
                <w:szCs w:val="24"/>
              </w:rPr>
              <w:t>a diagnosis with an “E” code (external causes of injury), trauma, neurological impairment, IV drug use, HIV, unspecified immune deficiencies, or intraspinal abscess within the 12 months before the imaging event.</w:t>
            </w: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37" w:name="_Toc462321864"/>
            <w:r w:rsidRPr="00CE36B1">
              <w:rPr>
                <w:rFonts w:ascii="Times New Roman" w:hAnsi="Times New Roman" w:cs="Times New Roman"/>
                <w:sz w:val="32"/>
              </w:rPr>
              <w:lastRenderedPageBreak/>
              <w:t>Benign Prostatic Hyperplasia Imaging</w:t>
            </w:r>
            <w:bookmarkEnd w:id="37"/>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4"/>
              </w:rPr>
            </w:pPr>
            <w:r>
              <w:rPr>
                <w:rFonts w:ascii="Times New Roman" w:hAnsi="Times New Roman" w:cs="Times New Roman"/>
                <w:b/>
                <w:spacing w:val="-1"/>
                <w:szCs w:val="24"/>
              </w:rPr>
              <w:t>See Appendix C-2</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for Value Set</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4"/>
              </w:rPr>
              <w:t xml:space="preserve">Choosing Wisely recommendation,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eastAsia="Times New Roman" w:hAnsi="Times New Roman" w:cs="Times New Roman"/>
                <w:color w:val="000000" w:themeColor="text1"/>
                <w:szCs w:val="24"/>
              </w:rPr>
              <w:t>Percentage of patients with benign prostatic hyperplasia receiving upper-tract imaging within 60 days of diagnosis</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Patients who</w:t>
            </w:r>
            <w:r w:rsidRPr="00CE36B1">
              <w:rPr>
                <w:rFonts w:ascii="Times New Roman" w:eastAsia="Times New Roman" w:hAnsi="Times New Roman" w:cs="Times New Roman"/>
                <w:color w:val="000000" w:themeColor="text1"/>
              </w:rPr>
              <w:t xml:space="preserve"> receive upper urinary tract imaging within 60 days of their BPH diagnosis.</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Claims/EMR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All male patients 18 years and older diagnosed with BPH in the last year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All male patients 18 years and older diagnosed with BPH receiving upper tract imaging within 60 days of their BPH diagnosis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B10F7A">
            <w:pPr>
              <w:pStyle w:val="ListParagraph"/>
              <w:widowControl w:val="0"/>
              <w:numPr>
                <w:ilvl w:val="0"/>
                <w:numId w:val="8"/>
              </w:numPr>
              <w:jc w:val="both"/>
              <w:rPr>
                <w:rFonts w:ascii="Times New Roman" w:hAnsi="Times New Roman" w:cs="Times New Roman"/>
                <w:szCs w:val="24"/>
              </w:rPr>
            </w:pPr>
            <w:r w:rsidRPr="00CE36B1">
              <w:rPr>
                <w:rFonts w:ascii="Times New Roman" w:hAnsi="Times New Roman" w:cs="Times New Roman"/>
                <w:szCs w:val="24"/>
              </w:rPr>
              <w:t xml:space="preserve">Only count </w:t>
            </w:r>
            <w:r w:rsidRPr="00CE36B1">
              <w:rPr>
                <w:rFonts w:ascii="Times New Roman" w:hAnsi="Times New Roman" w:cs="Times New Roman"/>
                <w:color w:val="000000" w:themeColor="text1"/>
              </w:rPr>
              <w:t>imaging events that included a diagnosis of BPH without lower urinary tract symptoms or other diagnoses that would not clinically indicate imaging in any of the first four fields on the imaging claim</w:t>
            </w:r>
          </w:p>
          <w:p w:rsidR="006867D3" w:rsidRPr="00CE36B1" w:rsidRDefault="006867D3" w:rsidP="00B10F7A">
            <w:pPr>
              <w:pStyle w:val="ListParagraph"/>
              <w:widowControl w:val="0"/>
              <w:numPr>
                <w:ilvl w:val="0"/>
                <w:numId w:val="8"/>
              </w:numPr>
              <w:jc w:val="both"/>
              <w:rPr>
                <w:rFonts w:ascii="Times New Roman" w:hAnsi="Times New Roman" w:cs="Times New Roman"/>
                <w:szCs w:val="24"/>
              </w:rPr>
            </w:pPr>
            <w:r w:rsidRPr="00CE36B1">
              <w:rPr>
                <w:rFonts w:ascii="Times New Roman" w:hAnsi="Times New Roman" w:cs="Times New Roman"/>
                <w:color w:val="000000" w:themeColor="text1"/>
              </w:rPr>
              <w:t xml:space="preserve">Exclude: </w:t>
            </w:r>
          </w:p>
          <w:p w:rsidR="006867D3" w:rsidRPr="00CE36B1" w:rsidRDefault="006867D3" w:rsidP="00B10F7A">
            <w:pPr>
              <w:pStyle w:val="ListParagraph"/>
              <w:widowControl w:val="0"/>
              <w:numPr>
                <w:ilvl w:val="1"/>
                <w:numId w:val="8"/>
              </w:numPr>
              <w:jc w:val="both"/>
              <w:rPr>
                <w:rFonts w:ascii="Times New Roman" w:hAnsi="Times New Roman" w:cs="Times New Roman"/>
                <w:szCs w:val="24"/>
              </w:rPr>
            </w:pPr>
            <w:r w:rsidRPr="00CE36B1">
              <w:rPr>
                <w:rFonts w:ascii="Times New Roman" w:hAnsi="Times New Roman" w:cs="Times New Roman"/>
                <w:color w:val="000000" w:themeColor="text1"/>
              </w:rPr>
              <w:t xml:space="preserve">Patients who received “red flag” diagnoses within 60 days of the index BPH diagnosis that could appropriately indicate imaging </w:t>
            </w:r>
          </w:p>
          <w:p w:rsidR="006867D3" w:rsidRPr="00CE36B1" w:rsidRDefault="006867D3" w:rsidP="00B10F7A">
            <w:pPr>
              <w:pStyle w:val="ListParagraph"/>
              <w:widowControl w:val="0"/>
              <w:numPr>
                <w:ilvl w:val="1"/>
                <w:numId w:val="8"/>
              </w:numPr>
              <w:jc w:val="both"/>
              <w:rPr>
                <w:rFonts w:ascii="Times New Roman" w:hAnsi="Times New Roman" w:cs="Times New Roman"/>
                <w:szCs w:val="24"/>
              </w:rPr>
            </w:pPr>
            <w:r w:rsidRPr="00CE36B1">
              <w:rPr>
                <w:rFonts w:ascii="Times New Roman" w:hAnsi="Times New Roman" w:cs="Times New Roman"/>
                <w:color w:val="000000" w:themeColor="text1"/>
              </w:rPr>
              <w:t>Patients who had a diagnosis of cancer (except non-melanoma skin cancer) at any point during the calendar year</w:t>
            </w:r>
          </w:p>
          <w:p w:rsidR="006867D3" w:rsidRPr="00CE36B1" w:rsidRDefault="006867D3" w:rsidP="00B10F7A">
            <w:pPr>
              <w:pStyle w:val="ListParagraph"/>
              <w:widowControl w:val="0"/>
              <w:numPr>
                <w:ilvl w:val="1"/>
                <w:numId w:val="8"/>
              </w:numPr>
              <w:jc w:val="both"/>
              <w:rPr>
                <w:rFonts w:ascii="Times New Roman" w:hAnsi="Times New Roman" w:cs="Times New Roman"/>
                <w:szCs w:val="24"/>
              </w:rPr>
            </w:pPr>
            <w:r w:rsidRPr="00CE36B1">
              <w:rPr>
                <w:rFonts w:ascii="Times New Roman" w:hAnsi="Times New Roman" w:cs="Times New Roman"/>
                <w:color w:val="000000" w:themeColor="text1"/>
              </w:rPr>
              <w:t>Patients who had more than $200 in hospice spending within 60 days of the index diagnosis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38" w:name="_Toc462321865"/>
            <w:r w:rsidRPr="00CE36B1">
              <w:rPr>
                <w:rFonts w:ascii="Times New Roman" w:hAnsi="Times New Roman" w:cs="Times New Roman"/>
                <w:sz w:val="32"/>
              </w:rPr>
              <w:lastRenderedPageBreak/>
              <w:t>Cardiac Tests for Low Risk Patients</w:t>
            </w:r>
            <w:bookmarkEnd w:id="38"/>
          </w:p>
        </w:tc>
      </w:tr>
      <w:tr w:rsidR="006867D3" w:rsidRPr="00CE36B1" w:rsidTr="003B516F">
        <w:tc>
          <w:tcPr>
            <w:tcW w:w="10996" w:type="dxa"/>
            <w:gridSpan w:val="2"/>
          </w:tcPr>
          <w:p w:rsidR="006867D3" w:rsidRPr="00CE36B1" w:rsidRDefault="00AD3A19" w:rsidP="00AD3A19">
            <w:pPr>
              <w:rPr>
                <w:rFonts w:ascii="Times New Roman" w:hAnsi="Times New Roman" w:cs="Times New Roman"/>
                <w:b/>
                <w:spacing w:val="-1"/>
                <w:szCs w:val="28"/>
              </w:rPr>
            </w:pPr>
            <w:r>
              <w:rPr>
                <w:rFonts w:ascii="Times New Roman" w:hAnsi="Times New Roman" w:cs="Times New Roman"/>
                <w:b/>
                <w:spacing w:val="-1"/>
                <w:szCs w:val="24"/>
              </w:rPr>
              <w:t>See Appen</w:t>
            </w:r>
            <w:r w:rsidR="00775A92">
              <w:rPr>
                <w:rFonts w:ascii="Times New Roman" w:hAnsi="Times New Roman" w:cs="Times New Roman"/>
                <w:b/>
                <w:spacing w:val="-1"/>
                <w:szCs w:val="24"/>
              </w:rPr>
              <w:t>dix C-3</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Default="006867D3" w:rsidP="00EC5540">
            <w:pPr>
              <w:rPr>
                <w:rFonts w:ascii="Times New Roman" w:hAnsi="Times New Roman" w:cs="Times New Roman"/>
                <w:szCs w:val="24"/>
              </w:rPr>
            </w:pPr>
            <w:r w:rsidRPr="00CE36B1">
              <w:rPr>
                <w:rFonts w:ascii="Times New Roman" w:hAnsi="Times New Roman" w:cs="Times New Roman"/>
                <w:szCs w:val="24"/>
              </w:rPr>
              <w:t>Percent of patients with low cardiovascular risk receiving non-indicated electrocardiogram, cardiovascular stress test (including stress imaging), echocardiogram, or advanced cardio imaging (CT, MRI, PET)</w:t>
            </w:r>
          </w:p>
          <w:p w:rsidR="00AD3A19" w:rsidRPr="00CE36B1" w:rsidRDefault="00AD3A19"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D57133" w:rsidRDefault="00D57133" w:rsidP="00EC5540">
            <w:pPr>
              <w:rPr>
                <w:rFonts w:ascii="Times New Roman" w:hAnsi="Times New Roman" w:cs="Times New Roman"/>
                <w:spacing w:val="-1"/>
                <w:szCs w:val="24"/>
              </w:rPr>
            </w:pPr>
            <w:r>
              <w:rPr>
                <w:rFonts w:ascii="Times New Roman" w:hAnsi="Times New Roman" w:cs="Times New Roman"/>
                <w:spacing w:val="-1"/>
                <w:szCs w:val="24"/>
              </w:rPr>
              <w:t>Within the calendar year</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Default="00D57133" w:rsidP="00EC5540">
            <w:pPr>
              <w:rPr>
                <w:rFonts w:ascii="Times New Roman" w:hAnsi="Times New Roman" w:cs="Times New Roman"/>
                <w:szCs w:val="24"/>
              </w:rPr>
            </w:pPr>
            <w:r>
              <w:rPr>
                <w:rFonts w:ascii="Times New Roman" w:hAnsi="Times New Roman" w:cs="Times New Roman"/>
                <w:szCs w:val="24"/>
              </w:rPr>
              <w:t>Claims/MR</w:t>
            </w:r>
          </w:p>
          <w:p w:rsidR="00AD3A19" w:rsidRPr="00CE36B1" w:rsidRDefault="00AD3A19"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Default="006867D3" w:rsidP="00EC5540">
            <w:pPr>
              <w:rPr>
                <w:rFonts w:ascii="Times New Roman" w:hAnsi="Times New Roman" w:cs="Times New Roman"/>
                <w:szCs w:val="24"/>
              </w:rPr>
            </w:pPr>
            <w:r w:rsidRPr="00CE36B1">
              <w:rPr>
                <w:rFonts w:ascii="Times New Roman" w:hAnsi="Times New Roman" w:cs="Times New Roman"/>
                <w:szCs w:val="24"/>
              </w:rPr>
              <w:t>All patients 66-80 years of a</w:t>
            </w:r>
            <w:r w:rsidR="00D57133">
              <w:rPr>
                <w:rFonts w:ascii="Times New Roman" w:hAnsi="Times New Roman" w:cs="Times New Roman"/>
                <w:szCs w:val="24"/>
              </w:rPr>
              <w:t>ge with low cardiovascular risk</w:t>
            </w:r>
          </w:p>
          <w:p w:rsidR="00AD3A19" w:rsidRPr="00CE36B1" w:rsidRDefault="00AD3A19"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Default="006867D3" w:rsidP="00EC5540">
            <w:pPr>
              <w:rPr>
                <w:rFonts w:ascii="Times New Roman" w:hAnsi="Times New Roman" w:cs="Times New Roman"/>
                <w:szCs w:val="24"/>
              </w:rPr>
            </w:pPr>
            <w:r w:rsidRPr="00CE36B1">
              <w:rPr>
                <w:rFonts w:ascii="Times New Roman" w:hAnsi="Times New Roman" w:cs="Times New Roman"/>
                <w:szCs w:val="24"/>
              </w:rPr>
              <w:t>All patients66-80 years of age with low cardiovascular risk who received a non-indicated electrocardiogram, cardiovascular stress test (including stress imaging), echocardiogram, or advance</w:t>
            </w:r>
            <w:r w:rsidR="00D57133">
              <w:rPr>
                <w:rFonts w:ascii="Times New Roman" w:hAnsi="Times New Roman" w:cs="Times New Roman"/>
                <w:szCs w:val="24"/>
              </w:rPr>
              <w:t>d cardio imaging (CT, MRI, PET)</w:t>
            </w:r>
          </w:p>
          <w:p w:rsidR="00AD3A19" w:rsidRPr="00CE36B1" w:rsidRDefault="00AD3A19"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Exclude:</w:t>
            </w:r>
          </w:p>
          <w:p w:rsidR="006867D3" w:rsidRPr="00CE36B1" w:rsidRDefault="006867D3" w:rsidP="00B10F7A">
            <w:pPr>
              <w:pStyle w:val="ListParagraph"/>
              <w:widowControl w:val="0"/>
              <w:numPr>
                <w:ilvl w:val="0"/>
                <w:numId w:val="10"/>
              </w:numPr>
              <w:ind w:left="162" w:hanging="180"/>
              <w:jc w:val="both"/>
              <w:rPr>
                <w:rFonts w:ascii="Times New Roman" w:hAnsi="Times New Roman" w:cs="Times New Roman"/>
                <w:szCs w:val="24"/>
              </w:rPr>
            </w:pPr>
            <w:r w:rsidRPr="00CE36B1">
              <w:rPr>
                <w:rFonts w:ascii="Times New Roman" w:hAnsi="Times New Roman" w:cs="Times New Roman"/>
                <w:szCs w:val="24"/>
              </w:rPr>
              <w:t>Patients at high risk for cardiac disease based on</w:t>
            </w:r>
          </w:p>
          <w:p w:rsidR="006867D3" w:rsidRPr="00CE36B1" w:rsidRDefault="006867D3" w:rsidP="00B10F7A">
            <w:pPr>
              <w:pStyle w:val="ListParagraph"/>
              <w:widowControl w:val="0"/>
              <w:numPr>
                <w:ilvl w:val="1"/>
                <w:numId w:val="10"/>
              </w:numPr>
              <w:jc w:val="both"/>
              <w:rPr>
                <w:rFonts w:ascii="Times New Roman" w:hAnsi="Times New Roman" w:cs="Times New Roman"/>
                <w:szCs w:val="24"/>
              </w:rPr>
            </w:pPr>
            <w:r w:rsidRPr="00CE36B1">
              <w:rPr>
                <w:rFonts w:ascii="Times New Roman" w:hAnsi="Times New Roman" w:cs="Times New Roman"/>
                <w:szCs w:val="24"/>
              </w:rPr>
              <w:t>ICD codes</w:t>
            </w:r>
          </w:p>
          <w:p w:rsidR="006867D3" w:rsidRPr="00CE36B1" w:rsidRDefault="006867D3" w:rsidP="00B10F7A">
            <w:pPr>
              <w:pStyle w:val="ListParagraph"/>
              <w:widowControl w:val="0"/>
              <w:numPr>
                <w:ilvl w:val="1"/>
                <w:numId w:val="10"/>
              </w:numPr>
              <w:jc w:val="both"/>
              <w:rPr>
                <w:rFonts w:ascii="Times New Roman" w:hAnsi="Times New Roman" w:cs="Times New Roman"/>
                <w:szCs w:val="24"/>
              </w:rPr>
            </w:pPr>
            <w:r w:rsidRPr="00CE36B1">
              <w:rPr>
                <w:rFonts w:ascii="Times New Roman" w:hAnsi="Times New Roman" w:cs="Times New Roman"/>
                <w:szCs w:val="24"/>
              </w:rPr>
              <w:t>Prescription-fill records</w:t>
            </w:r>
          </w:p>
          <w:p w:rsidR="006867D3" w:rsidRPr="00CE36B1" w:rsidRDefault="006867D3" w:rsidP="00B10F7A">
            <w:pPr>
              <w:pStyle w:val="ListParagraph"/>
              <w:widowControl w:val="0"/>
              <w:numPr>
                <w:ilvl w:val="0"/>
                <w:numId w:val="10"/>
              </w:numPr>
              <w:ind w:left="162" w:hanging="180"/>
              <w:jc w:val="both"/>
              <w:rPr>
                <w:rFonts w:ascii="Times New Roman" w:hAnsi="Times New Roman" w:cs="Times New Roman"/>
                <w:szCs w:val="24"/>
              </w:rPr>
            </w:pPr>
            <w:r w:rsidRPr="00CE36B1">
              <w:rPr>
                <w:rFonts w:ascii="Times New Roman" w:hAnsi="Times New Roman" w:cs="Times New Roman"/>
                <w:szCs w:val="24"/>
              </w:rPr>
              <w:t>Patients with $200 in annual hospice billing</w:t>
            </w:r>
          </w:p>
          <w:p w:rsidR="006867D3" w:rsidRPr="00CE36B1" w:rsidRDefault="006867D3" w:rsidP="00B10F7A">
            <w:pPr>
              <w:pStyle w:val="ListParagraph"/>
              <w:widowControl w:val="0"/>
              <w:numPr>
                <w:ilvl w:val="0"/>
                <w:numId w:val="10"/>
              </w:numPr>
              <w:ind w:left="162" w:hanging="180"/>
              <w:jc w:val="both"/>
              <w:rPr>
                <w:rFonts w:ascii="Times New Roman" w:hAnsi="Times New Roman" w:cs="Times New Roman"/>
                <w:szCs w:val="24"/>
              </w:rPr>
            </w:pPr>
            <w:r w:rsidRPr="00CE36B1">
              <w:rPr>
                <w:rFonts w:ascii="Times New Roman" w:hAnsi="Times New Roman" w:cs="Times New Roman"/>
                <w:szCs w:val="24"/>
              </w:rPr>
              <w:t xml:space="preserve">Patients </w:t>
            </w:r>
            <w:r w:rsidRPr="00CE36B1">
              <w:rPr>
                <w:rFonts w:ascii="Times New Roman" w:hAnsi="Times New Roman" w:cs="Times New Roman"/>
              </w:rPr>
              <w:t xml:space="preserve">with </w:t>
            </w:r>
            <w:r w:rsidRPr="00CE36B1">
              <w:rPr>
                <w:rFonts w:ascii="Times New Roman" w:hAnsi="Times New Roman" w:cs="Times New Roman"/>
                <w:szCs w:val="24"/>
              </w:rPr>
              <w:t>diagnosis codes in any of the first four fields involving cardiac disease, cardiac-related symptoms, or any conditions that might justify the test (e.g., respiratory conditions, cancer).</w:t>
            </w:r>
          </w:p>
          <w:p w:rsidR="006867D3" w:rsidRPr="00CE36B1" w:rsidRDefault="006867D3" w:rsidP="00B10F7A">
            <w:pPr>
              <w:pStyle w:val="ListParagraph"/>
              <w:widowControl w:val="0"/>
              <w:numPr>
                <w:ilvl w:val="0"/>
                <w:numId w:val="10"/>
              </w:numPr>
              <w:ind w:left="162" w:hanging="180"/>
              <w:rPr>
                <w:rFonts w:ascii="Times New Roman" w:hAnsi="Times New Roman" w:cs="Times New Roman"/>
                <w:szCs w:val="24"/>
              </w:rPr>
            </w:pPr>
            <w:r w:rsidRPr="00CE36B1">
              <w:rPr>
                <w:rFonts w:ascii="Times New Roman" w:hAnsi="Times New Roman" w:cs="Times New Roman"/>
                <w:szCs w:val="24"/>
              </w:rPr>
              <w:t>tests if the associated primary, secondary, tertiary, or quaternary diagnosis involve: (i) cardiac conditions; (ii) respiratory conditions, except acute respiratory infections (e.g. pneumonia); (iii) acute central nervous system conditions, except headaches; (iv) all thoracic and non-thoracic arterial conditions, but not peripheral venous conditions such as deep venous thrombosis; (v) malignant hypertension; (vi) end stage renal disease and acute renal disease; (vii) abdominal pain; (viii) cancer; (ix) drug toxicity or poisoning; or (x) exertional stress and fatigue.</w:t>
            </w:r>
          </w:p>
          <w:p w:rsidR="006867D3" w:rsidRPr="00D57133" w:rsidRDefault="006867D3" w:rsidP="00B10F7A">
            <w:pPr>
              <w:pStyle w:val="ListParagraph"/>
              <w:widowControl w:val="0"/>
              <w:numPr>
                <w:ilvl w:val="0"/>
                <w:numId w:val="10"/>
              </w:numPr>
              <w:ind w:left="162" w:hanging="180"/>
              <w:rPr>
                <w:rFonts w:ascii="Times New Roman" w:hAnsi="Times New Roman" w:cs="Times New Roman"/>
                <w:szCs w:val="24"/>
              </w:rPr>
            </w:pPr>
            <w:r w:rsidRPr="00CE36B1">
              <w:rPr>
                <w:rFonts w:ascii="Times New Roman" w:hAnsi="Times New Roman" w:cs="Times New Roman"/>
                <w:szCs w:val="24"/>
              </w:rPr>
              <w:t xml:space="preserve">Echocardiograms and/or electrocardiograms if the associated primary, secondary, tertiary, or quaternary diagnosis involved: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w:t>
            </w:r>
            <w:r w:rsidRPr="00CE36B1">
              <w:rPr>
                <w:rFonts w:ascii="Times New Roman" w:hAnsi="Times New Roman" w:cs="Times New Roman"/>
                <w:szCs w:val="24"/>
              </w:rPr>
              <w:lastRenderedPageBreak/>
              <w:t>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tc>
      </w:tr>
      <w:tr w:rsidR="006867D3" w:rsidRPr="00CE36B1" w:rsidTr="003B516F">
        <w:tc>
          <w:tcPr>
            <w:tcW w:w="1908" w:type="dxa"/>
          </w:tcPr>
          <w:p w:rsidR="006867D3" w:rsidRPr="00CE36B1" w:rsidRDefault="00AD3A19" w:rsidP="00AD3A19">
            <w:pPr>
              <w:rPr>
                <w:rFonts w:ascii="Times New Roman" w:hAnsi="Times New Roman" w:cs="Times New Roman"/>
                <w:b/>
                <w:szCs w:val="24"/>
              </w:rPr>
            </w:pPr>
            <w:r>
              <w:rPr>
                <w:rFonts w:ascii="Times New Roman" w:hAnsi="Times New Roman" w:cs="Times New Roman"/>
                <w:b/>
                <w:szCs w:val="24"/>
              </w:rPr>
              <w:lastRenderedPageBreak/>
              <w:t xml:space="preserve">MRR </w:t>
            </w:r>
            <w:r w:rsidR="006867D3" w:rsidRPr="00CE36B1">
              <w:rPr>
                <w:rFonts w:ascii="Times New Roman" w:hAnsi="Times New Roman" w:cs="Times New Roman"/>
                <w:b/>
                <w:szCs w:val="24"/>
              </w:rPr>
              <w:t>Abstraction</w:t>
            </w:r>
            <w:r>
              <w:rPr>
                <w:rFonts w:ascii="Times New Roman" w:hAnsi="Times New Roman" w:cs="Times New Roman"/>
                <w:b/>
                <w:szCs w:val="24"/>
              </w:rPr>
              <w:t xml:space="preserve"> </w:t>
            </w:r>
            <w:r w:rsidR="006867D3"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39" w:name="_Toc462321866"/>
            <w:r w:rsidRPr="00CE36B1">
              <w:rPr>
                <w:rFonts w:ascii="Times New Roman" w:hAnsi="Times New Roman" w:cs="Times New Roman"/>
                <w:sz w:val="32"/>
              </w:rPr>
              <w:lastRenderedPageBreak/>
              <w:t>Cervical Cancer Screenings for Women over 65</w:t>
            </w:r>
            <w:bookmarkEnd w:id="39"/>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8"/>
              </w:rPr>
            </w:pPr>
            <w:r>
              <w:rPr>
                <w:rFonts w:ascii="Times New Roman" w:hAnsi="Times New Roman" w:cs="Times New Roman"/>
                <w:b/>
                <w:spacing w:val="-1"/>
                <w:szCs w:val="24"/>
              </w:rPr>
              <w:t>See Appendix C</w:t>
            </w:r>
            <w:r w:rsidR="00AD3A19" w:rsidRPr="00A73DDC">
              <w:rPr>
                <w:rFonts w:ascii="Times New Roman" w:hAnsi="Times New Roman" w:cs="Times New Roman"/>
                <w:b/>
                <w:spacing w:val="-1"/>
                <w:szCs w:val="24"/>
              </w:rPr>
              <w:t>-</w:t>
            </w:r>
            <w:r w:rsidR="00AD3A19">
              <w:rPr>
                <w:rFonts w:ascii="Times New Roman" w:hAnsi="Times New Roman" w:cs="Times New Roman"/>
                <w:b/>
                <w:spacing w:val="-1"/>
                <w:szCs w:val="24"/>
              </w:rPr>
              <w:t>4</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 xml:space="preserve">for Value Set </w:t>
            </w:r>
            <w:r w:rsidR="00C43B5A">
              <w:rPr>
                <w:rFonts w:ascii="Times New Roman" w:hAnsi="Times New Roman" w:cs="Times New Roman"/>
                <w:b/>
                <w:spacing w:val="-1"/>
                <w:szCs w:val="24"/>
              </w:rPr>
              <w:t xml:space="preserve"> </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Percentage of low-risk patients over the age of 65 screened for cervical cancer who had an adequate prior screening and are not otherwise at high risk for cervical cancer</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rPr>
                <w:rFonts w:ascii="Times New Roman" w:hAnsi="Times New Roman" w:cs="Times New Roman"/>
                <w:spacing w:val="-1"/>
                <w:szCs w:val="24"/>
              </w:rPr>
            </w:pPr>
            <w:r w:rsidRPr="00CE36B1">
              <w:rPr>
                <w:rFonts w:ascii="Times New Roman" w:hAnsi="Times New Roman" w:cs="Times New Roman"/>
                <w:spacing w:val="-1"/>
                <w:szCs w:val="24"/>
              </w:rPr>
              <w:t>Receive at least one cancer screening test for each calendar year.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Claims/MR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All female patients  over the age of 65 at low risk for cervical cancer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Female patients over the age of 65 at low risk for cervical cancer who received at least one cervical cancer screening within the prior year</w:t>
            </w: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Exclude:</w:t>
            </w:r>
          </w:p>
          <w:p w:rsidR="006867D3" w:rsidRPr="00CE36B1" w:rsidRDefault="006867D3" w:rsidP="00B10F7A">
            <w:pPr>
              <w:pStyle w:val="ListParagraph"/>
              <w:widowControl w:val="0"/>
              <w:numPr>
                <w:ilvl w:val="0"/>
                <w:numId w:val="11"/>
              </w:numPr>
              <w:jc w:val="both"/>
              <w:rPr>
                <w:rFonts w:ascii="Times New Roman" w:hAnsi="Times New Roman" w:cs="Times New Roman"/>
                <w:szCs w:val="24"/>
              </w:rPr>
            </w:pPr>
            <w:r w:rsidRPr="00CE36B1">
              <w:rPr>
                <w:rFonts w:ascii="Times New Roman" w:hAnsi="Times New Roman" w:cs="Times New Roman"/>
                <w:szCs w:val="24"/>
              </w:rPr>
              <w:t>Gynecological Cancers,</w:t>
            </w:r>
          </w:p>
          <w:p w:rsidR="006867D3" w:rsidRPr="00CE36B1" w:rsidRDefault="006867D3" w:rsidP="00B10F7A">
            <w:pPr>
              <w:pStyle w:val="ListParagraph"/>
              <w:widowControl w:val="0"/>
              <w:numPr>
                <w:ilvl w:val="0"/>
                <w:numId w:val="11"/>
              </w:numPr>
              <w:jc w:val="both"/>
              <w:rPr>
                <w:rFonts w:ascii="Times New Roman" w:hAnsi="Times New Roman" w:cs="Times New Roman"/>
                <w:szCs w:val="24"/>
              </w:rPr>
            </w:pPr>
            <w:r w:rsidRPr="00CE36B1">
              <w:rPr>
                <w:rFonts w:ascii="Times New Roman" w:hAnsi="Times New Roman" w:cs="Times New Roman"/>
                <w:szCs w:val="24"/>
              </w:rPr>
              <w:t>HIV/AIDs</w:t>
            </w:r>
          </w:p>
          <w:p w:rsidR="006867D3" w:rsidRPr="00CE36B1" w:rsidRDefault="006867D3" w:rsidP="00B10F7A">
            <w:pPr>
              <w:pStyle w:val="ListParagraph"/>
              <w:widowControl w:val="0"/>
              <w:numPr>
                <w:ilvl w:val="0"/>
                <w:numId w:val="11"/>
              </w:numPr>
              <w:jc w:val="both"/>
              <w:rPr>
                <w:rFonts w:ascii="Times New Roman" w:hAnsi="Times New Roman" w:cs="Times New Roman"/>
                <w:szCs w:val="24"/>
              </w:rPr>
            </w:pPr>
            <w:r w:rsidRPr="00CE36B1">
              <w:rPr>
                <w:rFonts w:ascii="Times New Roman" w:hAnsi="Times New Roman" w:cs="Times New Roman"/>
                <w:szCs w:val="24"/>
              </w:rPr>
              <w:t>Diethylstilbestrol Use</w:t>
            </w:r>
          </w:p>
          <w:p w:rsidR="006867D3" w:rsidRPr="00CE36B1" w:rsidRDefault="006867D3" w:rsidP="00B10F7A">
            <w:pPr>
              <w:pStyle w:val="ListParagraph"/>
              <w:widowControl w:val="0"/>
              <w:numPr>
                <w:ilvl w:val="0"/>
                <w:numId w:val="11"/>
              </w:numPr>
              <w:jc w:val="both"/>
              <w:rPr>
                <w:rFonts w:ascii="Times New Roman" w:hAnsi="Times New Roman" w:cs="Times New Roman"/>
                <w:szCs w:val="24"/>
              </w:rPr>
            </w:pPr>
            <w:r w:rsidRPr="00CE36B1">
              <w:rPr>
                <w:rFonts w:ascii="Times New Roman" w:hAnsi="Times New Roman" w:cs="Times New Roman"/>
                <w:szCs w:val="24"/>
              </w:rPr>
              <w:t>HPV infection</w:t>
            </w:r>
          </w:p>
          <w:p w:rsidR="006867D3" w:rsidRPr="00CE36B1" w:rsidRDefault="006867D3" w:rsidP="00B10F7A">
            <w:pPr>
              <w:pStyle w:val="ListParagraph"/>
              <w:widowControl w:val="0"/>
              <w:numPr>
                <w:ilvl w:val="0"/>
                <w:numId w:val="11"/>
              </w:numPr>
              <w:jc w:val="both"/>
              <w:rPr>
                <w:rFonts w:ascii="Times New Roman" w:hAnsi="Times New Roman" w:cs="Times New Roman"/>
                <w:szCs w:val="24"/>
              </w:rPr>
            </w:pPr>
            <w:r w:rsidRPr="00CE36B1">
              <w:rPr>
                <w:rFonts w:ascii="Times New Roman" w:hAnsi="Times New Roman" w:cs="Times New Roman"/>
                <w:szCs w:val="24"/>
              </w:rPr>
              <w:t>Previous abnormal pap test in the past year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40" w:name="_Toc462321867"/>
            <w:r w:rsidRPr="00CE36B1">
              <w:rPr>
                <w:rFonts w:ascii="Times New Roman" w:hAnsi="Times New Roman" w:cs="Times New Roman"/>
                <w:sz w:val="32"/>
              </w:rPr>
              <w:lastRenderedPageBreak/>
              <w:t>Dual-Energy X-Ray Absorptiometry Scans</w:t>
            </w:r>
            <w:bookmarkEnd w:id="40"/>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8"/>
              </w:rPr>
            </w:pPr>
            <w:r>
              <w:rPr>
                <w:rFonts w:ascii="Times New Roman" w:hAnsi="Times New Roman" w:cs="Times New Roman"/>
                <w:b/>
                <w:spacing w:val="-1"/>
                <w:szCs w:val="24"/>
              </w:rPr>
              <w:t>See Appendix C</w:t>
            </w:r>
            <w:r w:rsidR="00AD3A19" w:rsidRPr="00A73DDC">
              <w:rPr>
                <w:rFonts w:ascii="Times New Roman" w:hAnsi="Times New Roman" w:cs="Times New Roman"/>
                <w:b/>
                <w:spacing w:val="-1"/>
                <w:szCs w:val="24"/>
              </w:rPr>
              <w:t>-</w:t>
            </w:r>
            <w:r w:rsidR="00AD3A19">
              <w:rPr>
                <w:rFonts w:ascii="Times New Roman" w:hAnsi="Times New Roman" w:cs="Times New Roman"/>
                <w:b/>
                <w:spacing w:val="-1"/>
                <w:szCs w:val="24"/>
              </w:rPr>
              <w:t>5</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for Value Set</w:t>
            </w:r>
            <w:r w:rsidR="00AD3A19" w:rsidRPr="00CE36B1">
              <w:rPr>
                <w:rFonts w:ascii="Times New Roman" w:hAnsi="Times New Roman" w:cs="Times New Roman"/>
                <w:b/>
                <w:spacing w:val="-1"/>
                <w:szCs w:val="28"/>
              </w:rPr>
              <w:t xml:space="preserve"> </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Percentage of patients receiving Dual-energy X-Ray Absorptiometry (DXA) scans more often than once every two years</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rPr>
                <w:rFonts w:ascii="Times New Roman" w:hAnsi="Times New Roman" w:cs="Times New Roman"/>
                <w:spacing w:val="-1"/>
                <w:szCs w:val="24"/>
              </w:rPr>
            </w:pPr>
            <w:r w:rsidRPr="00CE36B1">
              <w:rPr>
                <w:rFonts w:ascii="Times New Roman" w:hAnsi="Times New Roman" w:cs="Times New Roman"/>
                <w:spacing w:val="-1"/>
                <w:szCs w:val="24"/>
              </w:rPr>
              <w:t>Biannual</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Claims/MR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szCs w:val="24"/>
              </w:rPr>
              <w:t xml:space="preserve">All female patients over the age of 66. </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Female patients over the age of 66 who received more than one DXA scan in two years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rPr>
                <w:rFonts w:ascii="Times New Roman" w:eastAsia="Times New Roman" w:hAnsi="Times New Roman" w:cs="Times New Roman"/>
                <w:color w:val="000000" w:themeColor="text1"/>
                <w:szCs w:val="24"/>
              </w:rPr>
            </w:pPr>
            <w:r w:rsidRPr="00CE36B1">
              <w:rPr>
                <w:rFonts w:ascii="Times New Roman" w:hAnsi="Times New Roman" w:cs="Times New Roman"/>
                <w:szCs w:val="24"/>
              </w:rPr>
              <w:t xml:space="preserve">Exclude patients diagnosed with : </w:t>
            </w:r>
          </w:p>
          <w:p w:rsidR="006867D3" w:rsidRPr="00CE36B1" w:rsidRDefault="006867D3" w:rsidP="00B10F7A">
            <w:pPr>
              <w:pStyle w:val="ListParagraph"/>
              <w:widowControl w:val="0"/>
              <w:numPr>
                <w:ilvl w:val="0"/>
                <w:numId w:val="11"/>
              </w:numPr>
              <w:jc w:val="both"/>
              <w:rPr>
                <w:rFonts w:ascii="Times New Roman" w:hAnsi="Times New Roman" w:cs="Times New Roman"/>
                <w:szCs w:val="24"/>
              </w:rPr>
            </w:pPr>
            <w:r w:rsidRPr="00CE36B1">
              <w:rPr>
                <w:rFonts w:ascii="Times New Roman" w:hAnsi="Times New Roman" w:cs="Times New Roman"/>
                <w:color w:val="000000" w:themeColor="text1"/>
                <w:szCs w:val="24"/>
              </w:rPr>
              <w:t xml:space="preserve">diagnosed with any cancer, except non-melanoma skin cancer (using the Clinical Classifications Software codes 11-22 and 24-44) </w:t>
            </w:r>
          </w:p>
          <w:p w:rsidR="006867D3" w:rsidRPr="00CE36B1" w:rsidRDefault="006867D3" w:rsidP="00EC5540">
            <w:pPr>
              <w:pStyle w:val="ListParagraph"/>
              <w:rPr>
                <w:rFonts w:ascii="Times New Roman" w:hAnsi="Times New Roman" w:cs="Times New Roman"/>
                <w:szCs w:val="24"/>
              </w:rPr>
            </w:pPr>
          </w:p>
          <w:p w:rsidR="006867D3" w:rsidRPr="00CE36B1" w:rsidRDefault="006867D3" w:rsidP="00B10F7A">
            <w:pPr>
              <w:pStyle w:val="ListParagraph"/>
              <w:widowControl w:val="0"/>
              <w:numPr>
                <w:ilvl w:val="0"/>
                <w:numId w:val="11"/>
              </w:numPr>
              <w:jc w:val="both"/>
              <w:rPr>
                <w:rFonts w:ascii="Times New Roman" w:hAnsi="Times New Roman" w:cs="Times New Roman"/>
                <w:szCs w:val="24"/>
              </w:rPr>
            </w:pPr>
            <w:r w:rsidRPr="00CE36B1">
              <w:rPr>
                <w:rFonts w:ascii="Times New Roman" w:hAnsi="Times New Roman" w:cs="Times New Roman"/>
                <w:color w:val="000000" w:themeColor="text1"/>
                <w:szCs w:val="24"/>
              </w:rPr>
              <w:t>diagnosed with fragility fracture in the 23 months prior to the DXA. Fragility fractures are defined as follows: (i) at least one CPT code for hip fracture repair; (ii) at least one diagnosis code for distal radius or proximal humerus fracture, plus at least one upper extremity radiography claim within seven days (plus or minus) of the diagnosis claim date; or (iii) at least one ICD-9 diagnosis code for vertebral fracture.</w:t>
            </w:r>
          </w:p>
          <w:p w:rsidR="006867D3" w:rsidRPr="00CE36B1" w:rsidRDefault="006867D3" w:rsidP="00EC5540">
            <w:pPr>
              <w:pStyle w:val="ListParagraph"/>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41" w:name="_Toc462321868"/>
            <w:r w:rsidRPr="00CE36B1">
              <w:rPr>
                <w:rFonts w:ascii="Times New Roman" w:hAnsi="Times New Roman" w:cs="Times New Roman"/>
                <w:sz w:val="32"/>
              </w:rPr>
              <w:lastRenderedPageBreak/>
              <w:t>Preoperative Cardiac Tests for Cataract Surgery</w:t>
            </w:r>
            <w:bookmarkEnd w:id="41"/>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8"/>
              </w:rPr>
            </w:pPr>
            <w:r>
              <w:rPr>
                <w:rFonts w:ascii="Times New Roman" w:hAnsi="Times New Roman" w:cs="Times New Roman"/>
                <w:b/>
                <w:spacing w:val="-1"/>
                <w:szCs w:val="24"/>
              </w:rPr>
              <w:t>See Appendix C</w:t>
            </w:r>
            <w:r w:rsidR="00AD3A19" w:rsidRPr="00A73DDC">
              <w:rPr>
                <w:rFonts w:ascii="Times New Roman" w:hAnsi="Times New Roman" w:cs="Times New Roman"/>
                <w:b/>
                <w:spacing w:val="-1"/>
                <w:szCs w:val="24"/>
              </w:rPr>
              <w:t>-</w:t>
            </w:r>
            <w:r w:rsidR="00AD3A19">
              <w:rPr>
                <w:rFonts w:ascii="Times New Roman" w:hAnsi="Times New Roman" w:cs="Times New Roman"/>
                <w:b/>
                <w:spacing w:val="-1"/>
                <w:szCs w:val="24"/>
              </w:rPr>
              <w:t>6</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 xml:space="preserve">for Value Set </w:t>
            </w:r>
            <w:r w:rsidR="00C43B5A">
              <w:rPr>
                <w:rFonts w:ascii="Times New Roman" w:hAnsi="Times New Roman" w:cs="Times New Roman"/>
                <w:b/>
                <w:spacing w:val="-1"/>
                <w:szCs w:val="24"/>
              </w:rPr>
              <w:t xml:space="preserve"> </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Percentage of patients undergoing cataract surgery who received non-indicated preoperative cardiac tests</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tabs>
                <w:tab w:val="left" w:pos="1470"/>
                <w:tab w:val="center" w:pos="4436"/>
              </w:tabs>
              <w:rPr>
                <w:rFonts w:ascii="Times New Roman" w:hAnsi="Times New Roman" w:cs="Times New Roman"/>
                <w:spacing w:val="-1"/>
                <w:szCs w:val="24"/>
              </w:rPr>
            </w:pPr>
            <w:r w:rsidRPr="00CE36B1">
              <w:rPr>
                <w:rFonts w:ascii="Times New Roman" w:hAnsi="Times New Roman" w:cs="Times New Roman"/>
                <w:spacing w:val="-1"/>
                <w:szCs w:val="24"/>
              </w:rPr>
              <w:t>With</w:t>
            </w:r>
            <w:r w:rsidRPr="00CE36B1">
              <w:rPr>
                <w:rFonts w:ascii="Times New Roman" w:hAnsi="Times New Roman" w:cs="Times New Roman"/>
              </w:rPr>
              <w:t>in the 30 days before cataract surgery.</w:t>
            </w:r>
            <w:r w:rsidRPr="00CE36B1">
              <w:rPr>
                <w:rFonts w:ascii="Times New Roman" w:hAnsi="Times New Roman" w:cs="Times New Roman"/>
              </w:rPr>
              <w:tab/>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Claims/EMR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All Patients 18 years and older undergoing cataract surgery</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Patients 18 years and older undergoing cataract surgery who received non-indicated electrocardiogram, cardiovascular stress test (including stress imaging), echocardiogram, chest x-ray, or advanced cardiac imaging (CT, MRI, PET) in the 30 days prior to surgery</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Exclude:</w:t>
            </w:r>
          </w:p>
          <w:p w:rsidR="006867D3" w:rsidRPr="00CE36B1" w:rsidRDefault="006867D3" w:rsidP="00B10F7A">
            <w:pPr>
              <w:pStyle w:val="ListParagraph"/>
              <w:widowControl w:val="0"/>
              <w:numPr>
                <w:ilvl w:val="0"/>
                <w:numId w:val="12"/>
              </w:numPr>
              <w:rPr>
                <w:rFonts w:ascii="Times New Roman" w:hAnsi="Times New Roman" w:cs="Times New Roman"/>
                <w:szCs w:val="24"/>
              </w:rPr>
            </w:pPr>
            <w:r w:rsidRPr="00CE36B1">
              <w:rPr>
                <w:rFonts w:ascii="Times New Roman" w:hAnsi="Times New Roman" w:cs="Times New Roman"/>
                <w:szCs w:val="24"/>
              </w:rPr>
              <w:t>patients who were admitted in the 30 days before surgery</w:t>
            </w:r>
          </w:p>
          <w:p w:rsidR="006867D3" w:rsidRPr="00CE36B1" w:rsidRDefault="006867D3" w:rsidP="00B10F7A">
            <w:pPr>
              <w:pStyle w:val="ListParagraph"/>
              <w:widowControl w:val="0"/>
              <w:numPr>
                <w:ilvl w:val="0"/>
                <w:numId w:val="12"/>
              </w:numPr>
              <w:rPr>
                <w:rFonts w:ascii="Times New Roman" w:hAnsi="Times New Roman" w:cs="Times New Roman"/>
                <w:szCs w:val="24"/>
              </w:rPr>
            </w:pPr>
            <w:r w:rsidRPr="00CE36B1">
              <w:rPr>
                <w:rFonts w:ascii="Times New Roman" w:hAnsi="Times New Roman" w:cs="Times New Roman"/>
                <w:szCs w:val="24"/>
              </w:rPr>
              <w:t>testing events if the associated primary, secondary, tertiary, or quaternary diagnosis involved: (i) cardiac conditions; (ii) respiratory conditions, except acute respiratory infections (e.g. pneumonia); (iii) acute central nervous system conditions, except headaches; (iv) all thoracic and non-thoracic arterial conditions, but not peripheral venous conditions such as deep venous thrombosis; (v) malignant hypertension; (vi) end stage renal disease and acute renal disease; (vii) abdominal pain; (viii) cancer; (ix) drug toxicity or poisoning; or (x) exertional stress and fatigue.</w:t>
            </w:r>
          </w:p>
          <w:p w:rsidR="006867D3" w:rsidRPr="00CE36B1" w:rsidRDefault="006867D3" w:rsidP="00B10F7A">
            <w:pPr>
              <w:pStyle w:val="ListParagraph"/>
              <w:widowControl w:val="0"/>
              <w:numPr>
                <w:ilvl w:val="0"/>
                <w:numId w:val="12"/>
              </w:numPr>
              <w:rPr>
                <w:rFonts w:ascii="Times New Roman" w:hAnsi="Times New Roman" w:cs="Times New Roman"/>
                <w:szCs w:val="24"/>
              </w:rPr>
            </w:pPr>
            <w:r w:rsidRPr="00CE36B1">
              <w:rPr>
                <w:rFonts w:ascii="Times New Roman" w:hAnsi="Times New Roman" w:cs="Times New Roman"/>
                <w:szCs w:val="24"/>
              </w:rPr>
              <w:t>Echocardiograms and Electrocardiograms if the associated primary, secondary, tertiary, or quaternary diagnosis involves: (i) proximal fractures; (ii) pulmonary and chest conditions, including anything potentially resulting in chest pain (e.g., chest wall contusion); (iii) esophageal conditions (e.g., esophagitis and esophageal spasm), except those that are painless, mild, and chronic (e.g., esophageal stricture, Barrett’s esophagus, and reflux); (iv) cardiac conditions, including shortness of breath, edema, congestive heart failure and anatomic anomalies; (v) end stage renal disease and dialysis, along with all electrolyte abnormalities; (vi) infections, including sepsis, but not urinary tract infections or pneumonia; (vii) anemia and bleeding conditions, except microscopic hematuria; (viii) abdominal conditions (including abdominal pain), but not benign tumor of the colon; (ix) psychiatric conditions; (x) acute central nervous system conditions (e.g., cerebrovascular accident, delirium) and seizure or epilepsy conditions, but not chronic conditions (e.g., dementia), head ache, or migraine; (xi) drug toxicity and poisoning; (xii) transplants; (xiii) malignant hypertension; (xiv) cancers; (xv) conditions involving arterial and pulmonary emboli, but not peripheral deep vein thrombosis; (xvi) falls; (xvii) autoimmune conditions; or (xviii) pain in the anterior and posterior thorax and shoulder areas (eg. back pain), but not specific shoulder conditions such as “capsular adhesion of shoulder” and “osteoarthrosis of shoulder.”</w:t>
            </w:r>
          </w:p>
          <w:p w:rsidR="006867D3" w:rsidRPr="00CE36B1" w:rsidRDefault="006867D3" w:rsidP="00B10F7A">
            <w:pPr>
              <w:pStyle w:val="ListParagraph"/>
              <w:widowControl w:val="0"/>
              <w:numPr>
                <w:ilvl w:val="0"/>
                <w:numId w:val="12"/>
              </w:numPr>
              <w:rPr>
                <w:rFonts w:ascii="Times New Roman" w:hAnsi="Times New Roman" w:cs="Times New Roman"/>
                <w:szCs w:val="24"/>
              </w:rPr>
            </w:pPr>
            <w:r w:rsidRPr="00CE36B1">
              <w:rPr>
                <w:rFonts w:ascii="Times New Roman" w:hAnsi="Times New Roman" w:cs="Times New Roman"/>
                <w:szCs w:val="24"/>
              </w:rPr>
              <w:t xml:space="preserve">Chest x-rays if the associated primary, secondary, tertiary, or quaternary diagnosis </w:t>
            </w:r>
            <w:r w:rsidRPr="00CE36B1">
              <w:rPr>
                <w:rFonts w:ascii="Times New Roman" w:hAnsi="Times New Roman" w:cs="Times New Roman"/>
                <w:szCs w:val="24"/>
              </w:rPr>
              <w:lastRenderedPageBreak/>
              <w:t>involves: (i) fever; (ii) fatigue or malaise; (iii) vertebral or spine symptoms; (iv) pneumonia; (v) cancer; (vi) chest pain; (vii) acute respiratory symptoms; (viii) trauma or hemorrhage; (ix) cardiac disease; (x) toxicity; (xi) drug monitoring; (xii) end stage or acute renal failure and dialysis, but not chronic early stage renal insufficiency; (xiii) abdominal pain and conditions associated with abdominal pain; (xiv) asbestosis; (xv) esophageal symptoms and disease; (xvi) acute central nervous system disease; (xvi) shoulder or limb pain; (xvii) weight loss or cachexia.</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lastRenderedPageBreak/>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42" w:name="_Toc462321869"/>
            <w:r w:rsidRPr="00CE36B1">
              <w:rPr>
                <w:rFonts w:ascii="Times New Roman" w:hAnsi="Times New Roman" w:cs="Times New Roman"/>
                <w:sz w:val="32"/>
              </w:rPr>
              <w:lastRenderedPageBreak/>
              <w:t>Preoperative Cardiac Tests for Non-Cardiac Surgeries</w:t>
            </w:r>
            <w:bookmarkEnd w:id="42"/>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8"/>
              </w:rPr>
            </w:pPr>
            <w:r>
              <w:rPr>
                <w:rFonts w:ascii="Times New Roman" w:hAnsi="Times New Roman" w:cs="Times New Roman"/>
                <w:b/>
                <w:spacing w:val="-1"/>
                <w:szCs w:val="24"/>
              </w:rPr>
              <w:t>See Appendix C</w:t>
            </w:r>
            <w:r w:rsidR="00AD3A19" w:rsidRPr="00A73DDC">
              <w:rPr>
                <w:rFonts w:ascii="Times New Roman" w:hAnsi="Times New Roman" w:cs="Times New Roman"/>
                <w:b/>
                <w:spacing w:val="-1"/>
                <w:szCs w:val="24"/>
              </w:rPr>
              <w:t>-</w:t>
            </w:r>
            <w:r w:rsidR="00AD3A19">
              <w:rPr>
                <w:rFonts w:ascii="Times New Roman" w:hAnsi="Times New Roman" w:cs="Times New Roman"/>
                <w:b/>
                <w:spacing w:val="-1"/>
                <w:szCs w:val="24"/>
              </w:rPr>
              <w:t>7</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for Value Set</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Percentage of patients undergoing low-risk, non-cardiac surgeries who received non-indicated preoperative cardiac tests</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tabs>
                <w:tab w:val="left" w:pos="3015"/>
              </w:tabs>
              <w:rPr>
                <w:rFonts w:ascii="Times New Roman" w:hAnsi="Times New Roman" w:cs="Times New Roman"/>
                <w:spacing w:val="-1"/>
                <w:szCs w:val="24"/>
              </w:rPr>
            </w:pPr>
            <w:r w:rsidRPr="00CE36B1">
              <w:rPr>
                <w:rFonts w:ascii="Times New Roman" w:hAnsi="Times New Roman" w:cs="Times New Roman"/>
              </w:rPr>
              <w:t>Received test within the 30 days before low-risk, non-cardiac</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Claims/MRI</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All patients 18 years of age and older undergoing low-risk, non-cardiac surgeries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 xml:space="preserve">All patients 18 years of age and older undergoing low-risk, non-cardiac surgeries who received a non-indicated </w:t>
            </w:r>
            <w:r w:rsidRPr="00CE36B1">
              <w:rPr>
                <w:rFonts w:ascii="Times New Roman" w:hAnsi="Times New Roman" w:cs="Times New Roman"/>
              </w:rPr>
              <w:t xml:space="preserve"> electrocardiogram, cardiovascular stress test (including stress imaging), echocardiogram, chest x-ray, or advanced cardiac imaging (CT, MRI, PET) within 30 days of surgery</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tabs>
                <w:tab w:val="left" w:pos="1230"/>
              </w:tabs>
              <w:rPr>
                <w:rFonts w:ascii="Times New Roman" w:hAnsi="Times New Roman" w:cs="Times New Roman"/>
                <w:szCs w:val="24"/>
              </w:rPr>
            </w:pPr>
            <w:r w:rsidRPr="00CE36B1">
              <w:rPr>
                <w:rFonts w:ascii="Times New Roman" w:hAnsi="Times New Roman" w:cs="Times New Roman"/>
                <w:szCs w:val="24"/>
              </w:rPr>
              <w:t>Exclude:</w:t>
            </w:r>
          </w:p>
          <w:p w:rsidR="006867D3" w:rsidRPr="00CE36B1" w:rsidRDefault="006867D3" w:rsidP="00B10F7A">
            <w:pPr>
              <w:pStyle w:val="ListParagraph"/>
              <w:widowControl w:val="0"/>
              <w:numPr>
                <w:ilvl w:val="0"/>
                <w:numId w:val="14"/>
              </w:numPr>
              <w:tabs>
                <w:tab w:val="left" w:pos="1230"/>
              </w:tabs>
              <w:jc w:val="both"/>
              <w:rPr>
                <w:rFonts w:ascii="Times New Roman" w:hAnsi="Times New Roman" w:cs="Times New Roman"/>
                <w:szCs w:val="24"/>
              </w:rPr>
            </w:pPr>
            <w:r w:rsidRPr="00CE36B1">
              <w:rPr>
                <w:rFonts w:ascii="Times New Roman" w:hAnsi="Times New Roman" w:cs="Times New Roman"/>
                <w:szCs w:val="24"/>
              </w:rPr>
              <w:t xml:space="preserve">testing events if diagnosis codes in any of the first four fields on a claim involved cardiac disease, cardiac-related symptoms, or any conditions that might justify the test (e.g., respiratory conditions, cancer) </w:t>
            </w:r>
          </w:p>
          <w:p w:rsidR="006867D3" w:rsidRPr="00CE36B1" w:rsidRDefault="006867D3" w:rsidP="00B10F7A">
            <w:pPr>
              <w:pStyle w:val="ListParagraph"/>
              <w:widowControl w:val="0"/>
              <w:numPr>
                <w:ilvl w:val="0"/>
                <w:numId w:val="14"/>
              </w:numPr>
              <w:tabs>
                <w:tab w:val="left" w:pos="1230"/>
              </w:tabs>
              <w:jc w:val="both"/>
              <w:rPr>
                <w:rFonts w:ascii="Times New Roman" w:hAnsi="Times New Roman" w:cs="Times New Roman"/>
                <w:szCs w:val="24"/>
              </w:rPr>
            </w:pPr>
            <w:r w:rsidRPr="00CE36B1">
              <w:rPr>
                <w:rFonts w:ascii="Times New Roman" w:hAnsi="Times New Roman" w:cs="Times New Roman"/>
                <w:szCs w:val="24"/>
              </w:rPr>
              <w:t>patients admitted in the 30 days before surgery</w:t>
            </w:r>
            <w:r w:rsidRPr="00CE36B1">
              <w:rPr>
                <w:rFonts w:ascii="Times New Roman" w:hAnsi="Times New Roman" w:cs="Times New Roman"/>
                <w:szCs w:val="24"/>
              </w:rPr>
              <w:tab/>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Surgeries that are low-risk and non-cardiac include the following BETOS codes:</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P1A (Major Procedure – Breast),</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P1D (Major Procedure – TURP)</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P1F (Major Procedure - Explor/Decompr/ExcisDisc)</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P4A (Eye Procedures - Corneal Transplant)</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P5C (Ambulatory Procedures - Inguinal Hernia Repair)</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P5D (Ambulatory Procedures – Lithotripsy)</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P8A (Endoscopy – Arthroscopy)</w:t>
            </w:r>
          </w:p>
          <w:p w:rsidR="006867D3" w:rsidRPr="00CE36B1" w:rsidRDefault="006867D3" w:rsidP="00B10F7A">
            <w:pPr>
              <w:pStyle w:val="ListParagraph"/>
              <w:widowControl w:val="0"/>
              <w:numPr>
                <w:ilvl w:val="0"/>
                <w:numId w:val="13"/>
              </w:numPr>
              <w:jc w:val="both"/>
              <w:rPr>
                <w:rFonts w:ascii="Times New Roman" w:hAnsi="Times New Roman" w:cs="Times New Roman"/>
                <w:szCs w:val="24"/>
              </w:rPr>
            </w:pPr>
            <w:r w:rsidRPr="00CE36B1">
              <w:rPr>
                <w:rFonts w:ascii="Times New Roman" w:hAnsi="Times New Roman" w:cs="Times New Roman"/>
                <w:color w:val="000000" w:themeColor="text1"/>
                <w:szCs w:val="24"/>
              </w:rPr>
              <w:t>P8G (Endoscopy - Lararoscopic Cholecystectomy)</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43" w:name="_Toc462321870"/>
            <w:r w:rsidRPr="00CE36B1">
              <w:rPr>
                <w:rFonts w:ascii="Times New Roman" w:hAnsi="Times New Roman" w:cs="Times New Roman"/>
                <w:sz w:val="32"/>
              </w:rPr>
              <w:lastRenderedPageBreak/>
              <w:t>Population-based 25-OH Vitamin D Deficiency Screenings</w:t>
            </w:r>
            <w:bookmarkEnd w:id="43"/>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8"/>
              </w:rPr>
            </w:pPr>
            <w:r>
              <w:rPr>
                <w:rFonts w:ascii="Times New Roman" w:hAnsi="Times New Roman" w:cs="Times New Roman"/>
                <w:b/>
                <w:spacing w:val="-1"/>
                <w:szCs w:val="24"/>
              </w:rPr>
              <w:t>See Appendix C</w:t>
            </w:r>
            <w:r w:rsidR="00AD3A19" w:rsidRPr="00A73DDC">
              <w:rPr>
                <w:rFonts w:ascii="Times New Roman" w:hAnsi="Times New Roman" w:cs="Times New Roman"/>
                <w:b/>
                <w:spacing w:val="-1"/>
                <w:szCs w:val="24"/>
              </w:rPr>
              <w:t>-</w:t>
            </w:r>
            <w:r w:rsidR="00AD3A19">
              <w:rPr>
                <w:rFonts w:ascii="Times New Roman" w:hAnsi="Times New Roman" w:cs="Times New Roman"/>
                <w:b/>
                <w:spacing w:val="-1"/>
                <w:szCs w:val="24"/>
              </w:rPr>
              <w:t>8</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for Value Set</w:t>
            </w:r>
            <w:r w:rsidR="00AD3A19" w:rsidRPr="00CE36B1">
              <w:rPr>
                <w:rFonts w:ascii="Times New Roman" w:hAnsi="Times New Roman" w:cs="Times New Roman"/>
                <w:b/>
                <w:spacing w:val="-1"/>
                <w:szCs w:val="28"/>
              </w:rPr>
              <w:t xml:space="preserve"> </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 xml:space="preserve">Patients 18 years and older that received at least one vitamin D screening test for each calendar year and do not have a screening indication.  </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rPr>
                <w:rFonts w:ascii="Times New Roman" w:hAnsi="Times New Roman" w:cs="Times New Roman"/>
                <w:spacing w:val="-1"/>
                <w:szCs w:val="24"/>
              </w:rPr>
            </w:pPr>
            <w:r w:rsidRPr="00CE36B1">
              <w:rPr>
                <w:rFonts w:ascii="Times New Roman" w:hAnsi="Times New Roman" w:cs="Times New Roman"/>
                <w:spacing w:val="-1"/>
                <w:szCs w:val="24"/>
              </w:rPr>
              <w:t xml:space="preserve">Vitamin D screening test during the calendar year </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 &amp; EMR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tabs>
                <w:tab w:val="left" w:pos="2490"/>
              </w:tabs>
              <w:rPr>
                <w:rFonts w:ascii="Times New Roman" w:hAnsi="Times New Roman" w:cs="Times New Roman"/>
                <w:szCs w:val="24"/>
              </w:rPr>
            </w:pPr>
            <w:r w:rsidRPr="00CE36B1">
              <w:rPr>
                <w:rFonts w:ascii="Times New Roman" w:hAnsi="Times New Roman" w:cs="Times New Roman"/>
                <w:szCs w:val="24"/>
              </w:rPr>
              <w:t>All patients 18 years or older with an encounter.</w:t>
            </w:r>
            <w:r w:rsidRPr="00CE36B1">
              <w:rPr>
                <w:rFonts w:ascii="Times New Roman" w:hAnsi="Times New Roman" w:cs="Times New Roman"/>
                <w:szCs w:val="24"/>
              </w:rPr>
              <w:tab/>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tabs>
                <w:tab w:val="left" w:pos="2400"/>
                <w:tab w:val="left" w:pos="2490"/>
              </w:tabs>
              <w:rPr>
                <w:rFonts w:ascii="Times New Roman" w:hAnsi="Times New Roman" w:cs="Times New Roman"/>
                <w:szCs w:val="24"/>
              </w:rPr>
            </w:pPr>
            <w:r w:rsidRPr="00CE36B1">
              <w:rPr>
                <w:rFonts w:ascii="Times New Roman" w:hAnsi="Times New Roman" w:cs="Times New Roman"/>
                <w:szCs w:val="24"/>
              </w:rPr>
              <w:t xml:space="preserve"> All patients 18 years or older with an encounter</w:t>
            </w:r>
            <w:r w:rsidRPr="00CE36B1">
              <w:rPr>
                <w:rFonts w:ascii="Times New Roman" w:hAnsi="Times New Roman" w:cs="Times New Roman"/>
                <w:szCs w:val="24"/>
              </w:rPr>
              <w:tab/>
              <w:t xml:space="preserve"> who received a vitamin D deficiency screening.  </w:t>
            </w:r>
            <w:r w:rsidRPr="00CE36B1">
              <w:rPr>
                <w:rFonts w:ascii="Times New Roman" w:eastAsia="Times New Roman" w:hAnsi="Times New Roman" w:cs="Times New Roman"/>
                <w:color w:val="000000" w:themeColor="text1"/>
              </w:rPr>
              <w:t xml:space="preserve">Excluded beneficiaries for whom a vitamin D screening test might be indicated. </w:t>
            </w:r>
            <w:r w:rsidRPr="00CE36B1">
              <w:rPr>
                <w:rFonts w:ascii="Times New Roman" w:hAnsi="Times New Roman" w:cs="Times New Roman"/>
                <w:szCs w:val="24"/>
              </w:rPr>
              <w:t xml:space="preserve"> </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contextualSpacing/>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 xml:space="preserve">Exclude patients for whom a vitamin D screening test might be indicated, requiring at least two physician claims or one acute hospital claim for the relevant diagnoses. </w:t>
            </w:r>
          </w:p>
          <w:p w:rsidR="006867D3" w:rsidRPr="00CE36B1" w:rsidRDefault="006867D3" w:rsidP="00EC5540">
            <w:pPr>
              <w:contextualSpacing/>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Exclusionary diagnoses included:</w:t>
            </w:r>
          </w:p>
          <w:p w:rsidR="006867D3" w:rsidRPr="00CE36B1" w:rsidRDefault="006867D3" w:rsidP="00B10F7A">
            <w:pPr>
              <w:pStyle w:val="ListParagraph"/>
              <w:widowControl w:val="0"/>
              <w:numPr>
                <w:ilvl w:val="0"/>
                <w:numId w:val="16"/>
              </w:numPr>
              <w:contextualSpacing/>
              <w:jc w:val="both"/>
              <w:rPr>
                <w:rFonts w:ascii="Times New Roman" w:hAnsi="Times New Roman" w:cs="Times New Roman"/>
                <w:color w:val="000000" w:themeColor="text1"/>
              </w:rPr>
            </w:pPr>
            <w:r w:rsidRPr="00CE36B1">
              <w:rPr>
                <w:rFonts w:ascii="Times New Roman" w:hAnsi="Times New Roman" w:cs="Times New Roman"/>
                <w:color w:val="000000" w:themeColor="text1"/>
              </w:rPr>
              <w:t xml:space="preserve">chronic kidney disease, </w:t>
            </w:r>
          </w:p>
          <w:p w:rsidR="006867D3" w:rsidRPr="00CE36B1" w:rsidRDefault="006867D3" w:rsidP="00B10F7A">
            <w:pPr>
              <w:pStyle w:val="ListParagraph"/>
              <w:widowControl w:val="0"/>
              <w:numPr>
                <w:ilvl w:val="0"/>
                <w:numId w:val="16"/>
              </w:numPr>
              <w:contextualSpacing/>
              <w:jc w:val="both"/>
              <w:rPr>
                <w:rFonts w:ascii="Times New Roman" w:hAnsi="Times New Roman" w:cs="Times New Roman"/>
                <w:color w:val="000000" w:themeColor="text1"/>
              </w:rPr>
            </w:pPr>
            <w:r w:rsidRPr="00CE36B1">
              <w:rPr>
                <w:rFonts w:ascii="Times New Roman" w:hAnsi="Times New Roman" w:cs="Times New Roman"/>
                <w:color w:val="000000" w:themeColor="text1"/>
              </w:rPr>
              <w:t xml:space="preserve">osteoporosis, </w:t>
            </w:r>
          </w:p>
          <w:p w:rsidR="006867D3" w:rsidRPr="00CE36B1" w:rsidRDefault="006867D3" w:rsidP="00B10F7A">
            <w:pPr>
              <w:pStyle w:val="ListParagraph"/>
              <w:widowControl w:val="0"/>
              <w:numPr>
                <w:ilvl w:val="0"/>
                <w:numId w:val="16"/>
              </w:numPr>
              <w:contextualSpacing/>
              <w:jc w:val="both"/>
              <w:rPr>
                <w:rFonts w:ascii="Times New Roman" w:hAnsi="Times New Roman" w:cs="Times New Roman"/>
                <w:color w:val="000000" w:themeColor="text1"/>
              </w:rPr>
            </w:pPr>
            <w:r w:rsidRPr="00CE36B1">
              <w:rPr>
                <w:rFonts w:ascii="Times New Roman" w:hAnsi="Times New Roman" w:cs="Times New Roman"/>
                <w:color w:val="000000" w:themeColor="text1"/>
              </w:rPr>
              <w:t>fragility fractures,</w:t>
            </w:r>
          </w:p>
          <w:p w:rsidR="006867D3" w:rsidRPr="00CE36B1" w:rsidRDefault="006867D3" w:rsidP="00B10F7A">
            <w:pPr>
              <w:pStyle w:val="ListParagraph"/>
              <w:widowControl w:val="0"/>
              <w:numPr>
                <w:ilvl w:val="0"/>
                <w:numId w:val="16"/>
              </w:numPr>
              <w:contextualSpacing/>
              <w:jc w:val="both"/>
              <w:rPr>
                <w:rFonts w:ascii="Times New Roman" w:hAnsi="Times New Roman" w:cs="Times New Roman"/>
                <w:color w:val="000000" w:themeColor="text1"/>
              </w:rPr>
            </w:pPr>
            <w:r w:rsidRPr="00CE36B1">
              <w:rPr>
                <w:rFonts w:ascii="Times New Roman" w:hAnsi="Times New Roman" w:cs="Times New Roman"/>
                <w:color w:val="000000" w:themeColor="text1"/>
              </w:rPr>
              <w:t xml:space="preserve"> and obesity. </w:t>
            </w:r>
          </w:p>
          <w:p w:rsidR="006867D3" w:rsidRPr="00CE36B1" w:rsidRDefault="006867D3" w:rsidP="00EC5540">
            <w:pPr>
              <w:ind w:left="360"/>
              <w:contextualSpacing/>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 xml:space="preserve">Fragility fractures were defined as follows: </w:t>
            </w:r>
          </w:p>
          <w:p w:rsidR="006867D3" w:rsidRPr="00CE36B1" w:rsidRDefault="006867D3" w:rsidP="00B10F7A">
            <w:pPr>
              <w:pStyle w:val="ListParagraph"/>
              <w:widowControl w:val="0"/>
              <w:numPr>
                <w:ilvl w:val="0"/>
                <w:numId w:val="17"/>
              </w:numPr>
              <w:contextualSpacing/>
              <w:jc w:val="both"/>
              <w:rPr>
                <w:rFonts w:ascii="Times New Roman" w:hAnsi="Times New Roman" w:cs="Times New Roman"/>
                <w:color w:val="000000" w:themeColor="text1"/>
              </w:rPr>
            </w:pPr>
            <w:r w:rsidRPr="00CE36B1">
              <w:rPr>
                <w:rFonts w:ascii="Times New Roman" w:hAnsi="Times New Roman" w:cs="Times New Roman"/>
                <w:color w:val="000000" w:themeColor="text1"/>
              </w:rPr>
              <w:t xml:space="preserve">at least one CPT code for hip fracture repair; </w:t>
            </w:r>
          </w:p>
          <w:p w:rsidR="006867D3" w:rsidRPr="00CE36B1" w:rsidRDefault="006867D3" w:rsidP="00B10F7A">
            <w:pPr>
              <w:pStyle w:val="ListParagraph"/>
              <w:widowControl w:val="0"/>
              <w:numPr>
                <w:ilvl w:val="0"/>
                <w:numId w:val="17"/>
              </w:numPr>
              <w:contextualSpacing/>
              <w:jc w:val="both"/>
              <w:rPr>
                <w:rFonts w:ascii="Times New Roman" w:hAnsi="Times New Roman" w:cs="Times New Roman"/>
                <w:color w:val="000000" w:themeColor="text1"/>
              </w:rPr>
            </w:pPr>
            <w:r w:rsidRPr="00CE36B1">
              <w:rPr>
                <w:rFonts w:ascii="Times New Roman" w:hAnsi="Times New Roman" w:cs="Times New Roman"/>
                <w:color w:val="000000" w:themeColor="text1"/>
              </w:rPr>
              <w:t xml:space="preserve">at least one diagnosis code for distal radius or proximal humerus fracture, plus at least one upper extremity radiography claim within seven days (plus or minus) of the diagnosis claim date; or </w:t>
            </w:r>
          </w:p>
          <w:p w:rsidR="006867D3" w:rsidRPr="00CE36B1" w:rsidRDefault="006867D3" w:rsidP="00B10F7A">
            <w:pPr>
              <w:pStyle w:val="ListParagraph"/>
              <w:widowControl w:val="0"/>
              <w:numPr>
                <w:ilvl w:val="0"/>
                <w:numId w:val="17"/>
              </w:numPr>
              <w:contextualSpacing/>
              <w:jc w:val="both"/>
              <w:rPr>
                <w:rFonts w:ascii="Times New Roman" w:hAnsi="Times New Roman" w:cs="Times New Roman"/>
                <w:color w:val="000000" w:themeColor="text1"/>
              </w:rPr>
            </w:pPr>
            <w:r w:rsidRPr="00CE36B1">
              <w:rPr>
                <w:rFonts w:ascii="Times New Roman" w:hAnsi="Times New Roman" w:cs="Times New Roman"/>
                <w:color w:val="000000" w:themeColor="text1"/>
              </w:rPr>
              <w:t>at least one ICD-9 diagnosis code for vertebral fracture.</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Patient who receive a vitamin D test without indication.</w:t>
            </w:r>
          </w:p>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Vitamin D Tests</w:t>
            </w:r>
          </w:p>
          <w:p w:rsidR="006867D3" w:rsidRPr="00CE36B1" w:rsidRDefault="006867D3" w:rsidP="00B10F7A">
            <w:pPr>
              <w:pStyle w:val="ListParagraph"/>
              <w:widowControl w:val="0"/>
              <w:numPr>
                <w:ilvl w:val="0"/>
                <w:numId w:val="9"/>
              </w:numPr>
              <w:jc w:val="both"/>
              <w:rPr>
                <w:rFonts w:ascii="Times New Roman" w:hAnsi="Times New Roman" w:cs="Times New Roman"/>
                <w:szCs w:val="24"/>
              </w:rPr>
            </w:pPr>
            <w:r w:rsidRPr="00CE36B1">
              <w:rPr>
                <w:rFonts w:ascii="Times New Roman" w:hAnsi="Times New Roman" w:cs="Times New Roman"/>
              </w:rPr>
              <w:t>25-OH-Vitamin</w:t>
            </w:r>
          </w:p>
          <w:p w:rsidR="006867D3" w:rsidRPr="00CE36B1" w:rsidRDefault="006867D3" w:rsidP="00B10F7A">
            <w:pPr>
              <w:pStyle w:val="ListParagraph"/>
              <w:widowControl w:val="0"/>
              <w:numPr>
                <w:ilvl w:val="0"/>
                <w:numId w:val="9"/>
              </w:numPr>
              <w:jc w:val="both"/>
              <w:rPr>
                <w:rFonts w:ascii="Times New Roman" w:hAnsi="Times New Roman" w:cs="Times New Roman"/>
                <w:szCs w:val="24"/>
              </w:rPr>
            </w:pPr>
            <w:r w:rsidRPr="00CE36B1">
              <w:rPr>
                <w:rFonts w:ascii="Times New Roman" w:hAnsi="Times New Roman" w:cs="Times New Roman"/>
                <w:color w:val="000000" w:themeColor="text1"/>
                <w:szCs w:val="24"/>
              </w:rPr>
              <w:t>1,25-dihydroxyvitamin D</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b/>
          <w:bCs/>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44" w:name="_Toc462321871"/>
            <w:r w:rsidRPr="00CE36B1">
              <w:rPr>
                <w:rFonts w:ascii="Times New Roman" w:hAnsi="Times New Roman" w:cs="Times New Roman"/>
                <w:sz w:val="32"/>
              </w:rPr>
              <w:lastRenderedPageBreak/>
              <w:t>First Choice Antipsychotics Treatment for Dementia</w:t>
            </w:r>
            <w:bookmarkEnd w:id="44"/>
          </w:p>
        </w:tc>
      </w:tr>
      <w:tr w:rsidR="006867D3" w:rsidRPr="00CE36B1" w:rsidTr="003B516F">
        <w:tc>
          <w:tcPr>
            <w:tcW w:w="10996" w:type="dxa"/>
            <w:gridSpan w:val="2"/>
          </w:tcPr>
          <w:p w:rsidR="006867D3" w:rsidRPr="00CE36B1" w:rsidRDefault="00AD3A19" w:rsidP="00775A92">
            <w:pPr>
              <w:rPr>
                <w:rFonts w:ascii="Times New Roman" w:hAnsi="Times New Roman" w:cs="Times New Roman"/>
                <w:b/>
                <w:spacing w:val="-1"/>
                <w:szCs w:val="28"/>
              </w:rPr>
            </w:pPr>
            <w:r>
              <w:rPr>
                <w:rFonts w:ascii="Times New Roman" w:hAnsi="Times New Roman" w:cs="Times New Roman"/>
                <w:b/>
                <w:spacing w:val="-1"/>
                <w:szCs w:val="24"/>
              </w:rPr>
              <w:t xml:space="preserve">See Appendix </w:t>
            </w:r>
            <w:r w:rsidR="00775A92">
              <w:rPr>
                <w:rFonts w:ascii="Times New Roman" w:hAnsi="Times New Roman" w:cs="Times New Roman"/>
                <w:b/>
                <w:spacing w:val="-1"/>
                <w:szCs w:val="24"/>
              </w:rPr>
              <w:t>C</w:t>
            </w:r>
            <w:r w:rsidRPr="00A73DDC">
              <w:rPr>
                <w:rFonts w:ascii="Times New Roman" w:hAnsi="Times New Roman" w:cs="Times New Roman"/>
                <w:b/>
                <w:spacing w:val="-1"/>
                <w:szCs w:val="24"/>
              </w:rPr>
              <w:t>-</w:t>
            </w:r>
            <w:r>
              <w:rPr>
                <w:rFonts w:ascii="Times New Roman" w:hAnsi="Times New Roman" w:cs="Times New Roman"/>
                <w:b/>
                <w:spacing w:val="-1"/>
                <w:szCs w:val="24"/>
              </w:rPr>
              <w:t>9</w:t>
            </w:r>
            <w:r w:rsidRPr="00A73DDC">
              <w:rPr>
                <w:rFonts w:ascii="Times New Roman" w:hAnsi="Times New Roman" w:cs="Times New Roman"/>
                <w:b/>
                <w:spacing w:val="-1"/>
                <w:szCs w:val="24"/>
              </w:rPr>
              <w:t xml:space="preserve"> </w:t>
            </w:r>
            <w:r>
              <w:rPr>
                <w:rFonts w:ascii="Times New Roman" w:hAnsi="Times New Roman" w:cs="Times New Roman"/>
                <w:b/>
                <w:spacing w:val="-1"/>
                <w:szCs w:val="24"/>
              </w:rPr>
              <w:t>for Value Set</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 xml:space="preserve">Patient 18 years or older with diagnosed dementia, without a severe mental illness who was prescribed at least one antipsychotic.  </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contextualSpacing/>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Antipsychotic prescriptions are only counted if they occurred after the second (confirmed) dementia diagnosis.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 &amp; EMR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eastAsia="Times New Roman" w:hAnsi="Times New Roman" w:cs="Times New Roman"/>
                <w:color w:val="000000" w:themeColor="text1"/>
              </w:rPr>
              <w:t xml:space="preserve">Patient with at least two physician or two acute hospital claims for dementia and do not have a severe mental illness.  </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eastAsia="Times New Roman" w:hAnsi="Times New Roman" w:cs="Times New Roman"/>
                <w:color w:val="000000" w:themeColor="text1"/>
              </w:rPr>
              <w:t xml:space="preserve">Patient with at least two physician or two acute hospital claims for dementia and were prescribed antipsychotic drug and do not have a severe mental illness.  </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tabs>
                <w:tab w:val="left" w:pos="2025"/>
                <w:tab w:val="left" w:pos="3780"/>
              </w:tabs>
              <w:rPr>
                <w:rFonts w:ascii="Times New Roman" w:eastAsia="Times New Roman" w:hAnsi="Times New Roman" w:cs="Times New Roman"/>
                <w:color w:val="000000" w:themeColor="text1"/>
              </w:rPr>
            </w:pPr>
            <w:r w:rsidRPr="00CE36B1">
              <w:rPr>
                <w:rFonts w:ascii="Times New Roman" w:hAnsi="Times New Roman" w:cs="Times New Roman"/>
                <w:szCs w:val="24"/>
              </w:rPr>
              <w:t>Patient</w:t>
            </w:r>
            <w:r w:rsidRPr="00CE36B1">
              <w:rPr>
                <w:rFonts w:ascii="Times New Roman" w:eastAsia="Times New Roman" w:hAnsi="Times New Roman" w:cs="Times New Roman"/>
                <w:color w:val="000000" w:themeColor="text1"/>
              </w:rPr>
              <w:t xml:space="preserve"> has severe mental illness identified with ICD-9 codes for:</w:t>
            </w:r>
          </w:p>
          <w:p w:rsidR="006867D3" w:rsidRPr="00CE36B1" w:rsidRDefault="006867D3" w:rsidP="00B10F7A">
            <w:pPr>
              <w:pStyle w:val="ListParagraph"/>
              <w:widowControl w:val="0"/>
              <w:numPr>
                <w:ilvl w:val="0"/>
                <w:numId w:val="18"/>
              </w:numPr>
              <w:tabs>
                <w:tab w:val="left" w:pos="2025"/>
                <w:tab w:val="left" w:pos="3780"/>
              </w:tabs>
              <w:jc w:val="both"/>
              <w:rPr>
                <w:rFonts w:ascii="Times New Roman" w:hAnsi="Times New Roman" w:cs="Times New Roman"/>
                <w:szCs w:val="24"/>
              </w:rPr>
            </w:pPr>
            <w:r w:rsidRPr="00CE36B1">
              <w:rPr>
                <w:rFonts w:ascii="Times New Roman" w:hAnsi="Times New Roman" w:cs="Times New Roman"/>
                <w:color w:val="000000" w:themeColor="text1"/>
              </w:rPr>
              <w:t xml:space="preserve">schizophrenic disorders, </w:t>
            </w:r>
          </w:p>
          <w:p w:rsidR="006867D3" w:rsidRPr="00CE36B1" w:rsidRDefault="006867D3" w:rsidP="00B10F7A">
            <w:pPr>
              <w:pStyle w:val="ListParagraph"/>
              <w:widowControl w:val="0"/>
              <w:numPr>
                <w:ilvl w:val="0"/>
                <w:numId w:val="18"/>
              </w:numPr>
              <w:tabs>
                <w:tab w:val="left" w:pos="2025"/>
                <w:tab w:val="left" w:pos="3780"/>
              </w:tabs>
              <w:jc w:val="both"/>
              <w:rPr>
                <w:rFonts w:ascii="Times New Roman" w:hAnsi="Times New Roman" w:cs="Times New Roman"/>
                <w:szCs w:val="24"/>
              </w:rPr>
            </w:pPr>
            <w:r w:rsidRPr="00CE36B1">
              <w:rPr>
                <w:rFonts w:ascii="Times New Roman" w:hAnsi="Times New Roman" w:cs="Times New Roman"/>
                <w:color w:val="000000" w:themeColor="text1"/>
              </w:rPr>
              <w:t xml:space="preserve">bipolar disorders, </w:t>
            </w:r>
          </w:p>
          <w:p w:rsidR="006867D3" w:rsidRPr="00CE36B1" w:rsidRDefault="006867D3" w:rsidP="00B10F7A">
            <w:pPr>
              <w:pStyle w:val="ListParagraph"/>
              <w:widowControl w:val="0"/>
              <w:numPr>
                <w:ilvl w:val="0"/>
                <w:numId w:val="18"/>
              </w:numPr>
              <w:tabs>
                <w:tab w:val="left" w:pos="2025"/>
                <w:tab w:val="left" w:pos="3780"/>
              </w:tabs>
              <w:jc w:val="both"/>
              <w:rPr>
                <w:rFonts w:ascii="Times New Roman" w:hAnsi="Times New Roman" w:cs="Times New Roman"/>
                <w:szCs w:val="24"/>
              </w:rPr>
            </w:pPr>
            <w:r w:rsidRPr="00CE36B1">
              <w:rPr>
                <w:rFonts w:ascii="Times New Roman" w:hAnsi="Times New Roman" w:cs="Times New Roman"/>
                <w:color w:val="000000" w:themeColor="text1"/>
              </w:rPr>
              <w:t xml:space="preserve">delusion disorders, </w:t>
            </w:r>
          </w:p>
          <w:p w:rsidR="006867D3" w:rsidRPr="00CE36B1" w:rsidRDefault="006867D3" w:rsidP="00B10F7A">
            <w:pPr>
              <w:pStyle w:val="ListParagraph"/>
              <w:widowControl w:val="0"/>
              <w:numPr>
                <w:ilvl w:val="0"/>
                <w:numId w:val="18"/>
              </w:numPr>
              <w:tabs>
                <w:tab w:val="left" w:pos="2025"/>
                <w:tab w:val="left" w:pos="3780"/>
              </w:tabs>
              <w:jc w:val="both"/>
              <w:rPr>
                <w:rFonts w:ascii="Times New Roman" w:hAnsi="Times New Roman" w:cs="Times New Roman"/>
                <w:szCs w:val="24"/>
              </w:rPr>
            </w:pPr>
            <w:r w:rsidRPr="00CE36B1">
              <w:rPr>
                <w:rFonts w:ascii="Times New Roman" w:hAnsi="Times New Roman" w:cs="Times New Roman"/>
                <w:color w:val="000000" w:themeColor="text1"/>
              </w:rPr>
              <w:t xml:space="preserve">other non-organic psychoses.  </w:t>
            </w:r>
            <w:r w:rsidRPr="00CE36B1">
              <w:rPr>
                <w:rFonts w:ascii="Times New Roman" w:hAnsi="Times New Roman" w:cs="Times New Roman"/>
                <w:color w:val="000000" w:themeColor="text1"/>
              </w:rPr>
              <w:tab/>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Patients with ICD-9 codes for dementia</w:t>
            </w:r>
          </w:p>
          <w:p w:rsidR="006867D3" w:rsidRPr="00CE36B1" w:rsidRDefault="006867D3" w:rsidP="00B10F7A">
            <w:pPr>
              <w:pStyle w:val="ListParagraph"/>
              <w:widowControl w:val="0"/>
              <w:numPr>
                <w:ilvl w:val="0"/>
                <w:numId w:val="19"/>
              </w:numPr>
              <w:jc w:val="both"/>
              <w:rPr>
                <w:rFonts w:ascii="Times New Roman" w:hAnsi="Times New Roman" w:cs="Times New Roman"/>
                <w:szCs w:val="24"/>
              </w:rPr>
            </w:pPr>
            <w:r w:rsidRPr="00CE36B1">
              <w:rPr>
                <w:rFonts w:ascii="Times New Roman" w:hAnsi="Times New Roman" w:cs="Times New Roman"/>
                <w:szCs w:val="24"/>
              </w:rPr>
              <w:t>Exclude patients with ICD-9 with severe mental illness</w:t>
            </w:r>
          </w:p>
          <w:p w:rsidR="006867D3" w:rsidRPr="00CE36B1" w:rsidRDefault="006867D3" w:rsidP="00B10F7A">
            <w:pPr>
              <w:pStyle w:val="ListParagraph"/>
              <w:widowControl w:val="0"/>
              <w:numPr>
                <w:ilvl w:val="0"/>
                <w:numId w:val="19"/>
              </w:numPr>
              <w:jc w:val="both"/>
              <w:rPr>
                <w:rFonts w:ascii="Times New Roman" w:hAnsi="Times New Roman" w:cs="Times New Roman"/>
                <w:szCs w:val="24"/>
              </w:rPr>
            </w:pPr>
            <w:r w:rsidRPr="00CE36B1">
              <w:rPr>
                <w:rFonts w:ascii="Times New Roman" w:hAnsi="Times New Roman" w:cs="Times New Roman"/>
                <w:szCs w:val="24"/>
              </w:rPr>
              <w:t xml:space="preserve">Prescribed antipsychotic </w:t>
            </w:r>
            <w:r w:rsidRPr="00CE36B1">
              <w:rPr>
                <w:rFonts w:ascii="Times New Roman" w:hAnsi="Times New Roman" w:cs="Times New Roman"/>
                <w:color w:val="000000" w:themeColor="text1"/>
              </w:rPr>
              <w:t>counted if they occurred after the second (confirmed) dementia diagnosis.</w:t>
            </w:r>
          </w:p>
          <w:p w:rsidR="006867D3" w:rsidRPr="00CE36B1" w:rsidRDefault="006867D3" w:rsidP="00EC5540">
            <w:pPr>
              <w:ind w:left="360"/>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1232" w:type="dxa"/>
        <w:tblLayout w:type="fixed"/>
        <w:tblLook w:val="04A0" w:firstRow="1" w:lastRow="0" w:firstColumn="1" w:lastColumn="0" w:noHBand="0" w:noVBand="1"/>
      </w:tblPr>
      <w:tblGrid>
        <w:gridCol w:w="1908"/>
        <w:gridCol w:w="9324"/>
      </w:tblGrid>
      <w:tr w:rsidR="006867D3" w:rsidRPr="00CE36B1" w:rsidTr="003B516F">
        <w:tc>
          <w:tcPr>
            <w:tcW w:w="11232"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45" w:name="_Toc462321872"/>
            <w:r w:rsidRPr="00CE36B1">
              <w:rPr>
                <w:rFonts w:ascii="Times New Roman" w:hAnsi="Times New Roman" w:cs="Times New Roman"/>
                <w:sz w:val="32"/>
              </w:rPr>
              <w:lastRenderedPageBreak/>
              <w:t>Percutaneous Feeding Tubes for Advanced Dementia</w:t>
            </w:r>
            <w:bookmarkEnd w:id="45"/>
          </w:p>
        </w:tc>
      </w:tr>
      <w:tr w:rsidR="00AD3A19" w:rsidRPr="00CE36B1" w:rsidTr="003B516F">
        <w:tc>
          <w:tcPr>
            <w:tcW w:w="11232" w:type="dxa"/>
            <w:gridSpan w:val="2"/>
          </w:tcPr>
          <w:p w:rsidR="00AD3A19" w:rsidRPr="00CE36B1" w:rsidRDefault="00775A92" w:rsidP="00AD3A19">
            <w:pPr>
              <w:rPr>
                <w:rFonts w:ascii="Times New Roman" w:hAnsi="Times New Roman" w:cs="Times New Roman"/>
                <w:b/>
                <w:spacing w:val="-1"/>
                <w:szCs w:val="28"/>
              </w:rPr>
            </w:pPr>
            <w:r>
              <w:rPr>
                <w:rFonts w:ascii="Times New Roman" w:hAnsi="Times New Roman" w:cs="Times New Roman"/>
                <w:b/>
                <w:spacing w:val="-1"/>
                <w:szCs w:val="24"/>
              </w:rPr>
              <w:t>See Appendix C</w:t>
            </w:r>
            <w:r w:rsidR="00AD3A19" w:rsidRPr="00A73DDC">
              <w:rPr>
                <w:rFonts w:ascii="Times New Roman" w:hAnsi="Times New Roman" w:cs="Times New Roman"/>
                <w:b/>
                <w:spacing w:val="-1"/>
                <w:szCs w:val="24"/>
              </w:rPr>
              <w:t>-</w:t>
            </w:r>
            <w:r w:rsidR="00AD3A19">
              <w:rPr>
                <w:rFonts w:ascii="Times New Roman" w:hAnsi="Times New Roman" w:cs="Times New Roman"/>
                <w:b/>
                <w:spacing w:val="-1"/>
                <w:szCs w:val="24"/>
              </w:rPr>
              <w:t>10</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for Value Set</w:t>
            </w:r>
          </w:p>
        </w:tc>
      </w:tr>
      <w:tr w:rsidR="006867D3" w:rsidRPr="00CE36B1" w:rsidTr="003B516F">
        <w:tc>
          <w:tcPr>
            <w:tcW w:w="11232"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324" w:type="dxa"/>
          </w:tcPr>
          <w:p w:rsidR="006867D3" w:rsidRPr="00CE36B1" w:rsidRDefault="006867D3" w:rsidP="00EC5540">
            <w:pPr>
              <w:tabs>
                <w:tab w:val="left" w:pos="1440"/>
              </w:tabs>
              <w:rPr>
                <w:rFonts w:ascii="Times New Roman" w:hAnsi="Times New Roman" w:cs="Times New Roman"/>
                <w:spacing w:val="-1"/>
                <w:szCs w:val="24"/>
              </w:rPr>
            </w:pPr>
            <w:r w:rsidRPr="00CE36B1">
              <w:rPr>
                <w:rFonts w:ascii="Times New Roman" w:hAnsi="Times New Roman" w:cs="Times New Roman"/>
                <w:szCs w:val="24"/>
              </w:rPr>
              <w:t>Patients 18 years or older with advanced dementia</w:t>
            </w:r>
            <w:r w:rsidRPr="00CE36B1">
              <w:rPr>
                <w:rFonts w:ascii="Times New Roman" w:hAnsi="Times New Roman" w:cs="Times New Roman"/>
                <w:spacing w:val="-1"/>
                <w:szCs w:val="24"/>
              </w:rPr>
              <w:t xml:space="preserve"> </w:t>
            </w:r>
            <w:r w:rsidRPr="00CE36B1">
              <w:rPr>
                <w:rFonts w:ascii="Times New Roman" w:hAnsi="Times New Roman" w:cs="Times New Roman"/>
                <w:szCs w:val="24"/>
              </w:rPr>
              <w:t xml:space="preserve">who were given percutaneous feeding tubes.  </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324" w:type="dxa"/>
          </w:tcPr>
          <w:p w:rsidR="006867D3" w:rsidRPr="00CE36B1" w:rsidRDefault="006867D3" w:rsidP="00EC5540">
            <w:pPr>
              <w:tabs>
                <w:tab w:val="left" w:pos="1290"/>
                <w:tab w:val="left" w:pos="1440"/>
              </w:tabs>
              <w:rPr>
                <w:rFonts w:ascii="Times New Roman" w:hAnsi="Times New Roman" w:cs="Times New Roman"/>
                <w:szCs w:val="24"/>
              </w:rPr>
            </w:pPr>
            <w:r w:rsidRPr="00CE36B1">
              <w:rPr>
                <w:rFonts w:ascii="Times New Roman" w:hAnsi="Times New Roman" w:cs="Times New Roman"/>
                <w:spacing w:val="-1"/>
                <w:szCs w:val="24"/>
              </w:rPr>
              <w:t xml:space="preserve">Begin </w:t>
            </w:r>
            <w:r w:rsidRPr="00CE36B1">
              <w:rPr>
                <w:rFonts w:ascii="Times New Roman" w:eastAsia="Times New Roman" w:hAnsi="Times New Roman" w:cs="Times New Roman"/>
                <w:color w:val="000000" w:themeColor="text1"/>
              </w:rPr>
              <w:t>counting feeding tube placement after the date of institutionalization if it occurred before the second dementia diagnosis.</w:t>
            </w:r>
            <w:r w:rsidRPr="00CE36B1">
              <w:rPr>
                <w:rFonts w:ascii="Times New Roman" w:hAnsi="Times New Roman" w:cs="Times New Roman"/>
                <w:spacing w:val="-1"/>
                <w:szCs w:val="24"/>
              </w:rPr>
              <w:tab/>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324"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Claims EMR</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324" w:type="dxa"/>
          </w:tcPr>
          <w:p w:rsidR="006867D3" w:rsidRPr="00CE36B1" w:rsidRDefault="006867D3" w:rsidP="00EC5540">
            <w:pPr>
              <w:tabs>
                <w:tab w:val="left" w:pos="1440"/>
              </w:tabs>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All patient 18 years or older with ICD-9 Codes for Identifying Patients with Advanced Dementia</w:t>
            </w:r>
            <w:r w:rsidRPr="00CE36B1">
              <w:rPr>
                <w:rFonts w:ascii="Times New Roman" w:hAnsi="Times New Roman" w:cs="Times New Roman"/>
                <w:szCs w:val="24"/>
              </w:rPr>
              <w:t xml:space="preserve"> with </w:t>
            </w:r>
            <w:r w:rsidRPr="00CE36B1">
              <w:rPr>
                <w:rFonts w:ascii="Times New Roman" w:eastAsia="Times New Roman" w:hAnsi="Times New Roman" w:cs="Times New Roman"/>
                <w:color w:val="000000" w:themeColor="text1"/>
              </w:rPr>
              <w:t>two acute hospital dementia diagnoses and were also institutionalized for at least 90 day.</w:t>
            </w:r>
          </w:p>
          <w:p w:rsidR="006867D3" w:rsidRPr="00CE36B1" w:rsidRDefault="006867D3" w:rsidP="00EC5540">
            <w:pPr>
              <w:tabs>
                <w:tab w:val="left" w:pos="1440"/>
              </w:tabs>
              <w:rPr>
                <w:rFonts w:ascii="Times New Roman" w:eastAsia="Times New Roman" w:hAnsi="Times New Roman" w:cs="Times New Roman"/>
                <w:color w:val="000000" w:themeColor="text1"/>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324" w:type="dxa"/>
          </w:tcPr>
          <w:p w:rsidR="006867D3" w:rsidRPr="00CE36B1" w:rsidRDefault="006867D3" w:rsidP="00EC5540">
            <w:pPr>
              <w:tabs>
                <w:tab w:val="left" w:pos="1440"/>
              </w:tabs>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All patient 18 years or older with ICD-9 Codes for advanced dementia</w:t>
            </w:r>
            <w:r w:rsidRPr="00CE36B1">
              <w:rPr>
                <w:rFonts w:ascii="Times New Roman" w:hAnsi="Times New Roman" w:cs="Times New Roman"/>
                <w:szCs w:val="24"/>
              </w:rPr>
              <w:t xml:space="preserve"> with </w:t>
            </w:r>
            <w:r w:rsidRPr="00CE36B1">
              <w:rPr>
                <w:rFonts w:ascii="Times New Roman" w:eastAsia="Times New Roman" w:hAnsi="Times New Roman" w:cs="Times New Roman"/>
                <w:color w:val="000000" w:themeColor="text1"/>
              </w:rPr>
              <w:t>two acute hospital dementia diagnoses and were also institutionalized for at least 90 day where placement of feeding tube occurred after the date of institutionalization if it occurred before the second dementia diagnosis.</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324"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none</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324" w:type="dxa"/>
          </w:tcPr>
          <w:p w:rsidR="006867D3" w:rsidRPr="00CE36B1" w:rsidRDefault="006867D3" w:rsidP="00B10F7A">
            <w:pPr>
              <w:pStyle w:val="ListParagraph"/>
              <w:widowControl w:val="0"/>
              <w:numPr>
                <w:ilvl w:val="0"/>
                <w:numId w:val="20"/>
              </w:numPr>
              <w:jc w:val="both"/>
              <w:rPr>
                <w:rFonts w:ascii="Times New Roman" w:hAnsi="Times New Roman" w:cs="Times New Roman"/>
                <w:szCs w:val="24"/>
              </w:rPr>
            </w:pPr>
            <w:r w:rsidRPr="00CE36B1">
              <w:rPr>
                <w:rFonts w:ascii="Times New Roman" w:hAnsi="Times New Roman" w:cs="Times New Roman"/>
                <w:color w:val="000000" w:themeColor="text1"/>
              </w:rPr>
              <w:t>Advanced dementia</w:t>
            </w:r>
            <w:r w:rsidRPr="00CE36B1">
              <w:rPr>
                <w:rFonts w:ascii="Times New Roman" w:hAnsi="Times New Roman" w:cs="Times New Roman"/>
                <w:szCs w:val="24"/>
              </w:rPr>
              <w:t xml:space="preserve"> </w:t>
            </w:r>
          </w:p>
          <w:p w:rsidR="006867D3" w:rsidRPr="00CE36B1" w:rsidRDefault="006867D3" w:rsidP="00B10F7A">
            <w:pPr>
              <w:pStyle w:val="ListParagraph"/>
              <w:widowControl w:val="0"/>
              <w:numPr>
                <w:ilvl w:val="0"/>
                <w:numId w:val="20"/>
              </w:numPr>
              <w:jc w:val="both"/>
              <w:rPr>
                <w:rFonts w:ascii="Times New Roman" w:hAnsi="Times New Roman" w:cs="Times New Roman"/>
                <w:szCs w:val="24"/>
              </w:rPr>
            </w:pPr>
            <w:r w:rsidRPr="00CE36B1">
              <w:rPr>
                <w:rFonts w:ascii="Times New Roman" w:hAnsi="Times New Roman" w:cs="Times New Roman"/>
                <w:szCs w:val="24"/>
              </w:rPr>
              <w:t xml:space="preserve">with </w:t>
            </w:r>
            <w:r w:rsidRPr="00CE36B1">
              <w:rPr>
                <w:rFonts w:ascii="Times New Roman" w:hAnsi="Times New Roman" w:cs="Times New Roman"/>
                <w:color w:val="000000" w:themeColor="text1"/>
              </w:rPr>
              <w:t>two acute hospital dementia diagnoses and were also institutionalized for at least 90 day</w:t>
            </w:r>
          </w:p>
          <w:p w:rsidR="006867D3" w:rsidRPr="00CE36B1" w:rsidRDefault="006867D3" w:rsidP="00B10F7A">
            <w:pPr>
              <w:pStyle w:val="ListParagraph"/>
              <w:widowControl w:val="0"/>
              <w:numPr>
                <w:ilvl w:val="0"/>
                <w:numId w:val="20"/>
              </w:numPr>
              <w:jc w:val="both"/>
              <w:rPr>
                <w:rFonts w:ascii="Times New Roman" w:hAnsi="Times New Roman" w:cs="Times New Roman"/>
                <w:szCs w:val="24"/>
              </w:rPr>
            </w:pPr>
            <w:r w:rsidRPr="00CE36B1">
              <w:rPr>
                <w:rFonts w:ascii="Times New Roman" w:hAnsi="Times New Roman" w:cs="Times New Roman"/>
                <w:color w:val="000000" w:themeColor="text1"/>
              </w:rPr>
              <w:t>placement of feeding tube occurred after the date of institutionalization if it occurred before the second dementia diagnosis.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324" w:type="dxa"/>
          </w:tcPr>
          <w:p w:rsidR="006867D3" w:rsidRPr="00CE36B1" w:rsidRDefault="006867D3" w:rsidP="00EC5540">
            <w:pPr>
              <w:rPr>
                <w:rFonts w:ascii="Times New Roman" w:hAnsi="Times New Roman" w:cs="Times New Roman"/>
                <w:szCs w:val="24"/>
              </w:rPr>
            </w:pPr>
          </w:p>
        </w:tc>
      </w:tr>
    </w:tbl>
    <w:p w:rsidR="006867D3" w:rsidRPr="00CE36B1" w:rsidRDefault="006867D3" w:rsidP="006867D3">
      <w:pPr>
        <w:rPr>
          <w:rFonts w:ascii="Times New Roman" w:hAnsi="Times New Roman" w:cs="Times New Roman"/>
        </w:rPr>
      </w:pPr>
      <w:r w:rsidRPr="00CE36B1">
        <w:rPr>
          <w:rFonts w:ascii="Times New Roman" w:hAnsi="Times New Roman" w:cs="Times New Roman"/>
        </w:rPr>
        <w:br w:type="page"/>
      </w:r>
    </w:p>
    <w:tbl>
      <w:tblPr>
        <w:tblStyle w:val="TableGrid"/>
        <w:tblpPr w:leftFromText="180" w:rightFromText="180" w:vertAnchor="text" w:horzAnchor="margin" w:tblpXSpec="center" w:tblpY="161"/>
        <w:tblW w:w="10996" w:type="dxa"/>
        <w:tblLayout w:type="fixed"/>
        <w:tblLook w:val="04A0" w:firstRow="1" w:lastRow="0" w:firstColumn="1" w:lastColumn="0" w:noHBand="0" w:noVBand="1"/>
      </w:tblPr>
      <w:tblGrid>
        <w:gridCol w:w="1908"/>
        <w:gridCol w:w="9088"/>
      </w:tblGrid>
      <w:tr w:rsidR="006867D3" w:rsidRPr="00CE36B1" w:rsidTr="003B516F">
        <w:tc>
          <w:tcPr>
            <w:tcW w:w="10996" w:type="dxa"/>
            <w:gridSpan w:val="2"/>
          </w:tcPr>
          <w:p w:rsidR="006867D3" w:rsidRPr="00CE36B1" w:rsidRDefault="006867D3" w:rsidP="00EC5540">
            <w:pPr>
              <w:pStyle w:val="Heading1"/>
              <w:spacing w:before="0"/>
              <w:outlineLvl w:val="0"/>
              <w:rPr>
                <w:rFonts w:ascii="Times New Roman" w:hAnsi="Times New Roman" w:cs="Times New Roman"/>
                <w:sz w:val="32"/>
              </w:rPr>
            </w:pPr>
            <w:bookmarkStart w:id="46" w:name="_Toc462321873"/>
            <w:r w:rsidRPr="00CE36B1">
              <w:rPr>
                <w:rFonts w:ascii="Times New Roman" w:hAnsi="Times New Roman" w:cs="Times New Roman"/>
                <w:sz w:val="32"/>
              </w:rPr>
              <w:lastRenderedPageBreak/>
              <w:t>Opioid or Butalbital Treatment for Migraines</w:t>
            </w:r>
            <w:bookmarkEnd w:id="46"/>
          </w:p>
        </w:tc>
      </w:tr>
      <w:tr w:rsidR="006867D3" w:rsidRPr="00CE36B1" w:rsidTr="003B516F">
        <w:tc>
          <w:tcPr>
            <w:tcW w:w="10996" w:type="dxa"/>
            <w:gridSpan w:val="2"/>
          </w:tcPr>
          <w:p w:rsidR="006867D3" w:rsidRPr="00CE36B1" w:rsidRDefault="00775A92" w:rsidP="00AD3A19">
            <w:pPr>
              <w:rPr>
                <w:rFonts w:ascii="Times New Roman" w:hAnsi="Times New Roman" w:cs="Times New Roman"/>
                <w:b/>
                <w:spacing w:val="-1"/>
                <w:szCs w:val="28"/>
              </w:rPr>
            </w:pPr>
            <w:r>
              <w:rPr>
                <w:rFonts w:ascii="Times New Roman" w:hAnsi="Times New Roman" w:cs="Times New Roman"/>
                <w:b/>
                <w:spacing w:val="-1"/>
                <w:szCs w:val="24"/>
              </w:rPr>
              <w:t>See Appendix C</w:t>
            </w:r>
            <w:r w:rsidR="00AD3A19" w:rsidRPr="00A73DDC">
              <w:rPr>
                <w:rFonts w:ascii="Times New Roman" w:hAnsi="Times New Roman" w:cs="Times New Roman"/>
                <w:b/>
                <w:spacing w:val="-1"/>
                <w:szCs w:val="24"/>
              </w:rPr>
              <w:t>-</w:t>
            </w:r>
            <w:r w:rsidR="00AD3A19">
              <w:rPr>
                <w:rFonts w:ascii="Times New Roman" w:hAnsi="Times New Roman" w:cs="Times New Roman"/>
                <w:b/>
                <w:spacing w:val="-1"/>
                <w:szCs w:val="24"/>
              </w:rPr>
              <w:t>11</w:t>
            </w:r>
            <w:r w:rsidR="00AD3A19" w:rsidRPr="00A73DDC">
              <w:rPr>
                <w:rFonts w:ascii="Times New Roman" w:hAnsi="Times New Roman" w:cs="Times New Roman"/>
                <w:b/>
                <w:spacing w:val="-1"/>
                <w:szCs w:val="24"/>
              </w:rPr>
              <w:t xml:space="preserve"> </w:t>
            </w:r>
            <w:r w:rsidR="00AD3A19">
              <w:rPr>
                <w:rFonts w:ascii="Times New Roman" w:hAnsi="Times New Roman" w:cs="Times New Roman"/>
                <w:b/>
                <w:spacing w:val="-1"/>
                <w:szCs w:val="24"/>
              </w:rPr>
              <w:t>for Value Set</w:t>
            </w:r>
          </w:p>
        </w:tc>
      </w:tr>
      <w:tr w:rsidR="006867D3" w:rsidRPr="00CE36B1" w:rsidTr="003B516F">
        <w:tc>
          <w:tcPr>
            <w:tcW w:w="10996" w:type="dxa"/>
            <w:gridSpan w:val="2"/>
          </w:tcPr>
          <w:p w:rsidR="006867D3" w:rsidRPr="00CE36B1" w:rsidRDefault="00AD3A19" w:rsidP="00AD3A19">
            <w:pPr>
              <w:rPr>
                <w:rFonts w:ascii="Times New Roman" w:hAnsi="Times New Roman" w:cs="Times New Roman"/>
                <w:i/>
                <w:spacing w:val="-1"/>
                <w:szCs w:val="24"/>
              </w:rPr>
            </w:pPr>
            <w:r w:rsidRPr="00CE36B1">
              <w:rPr>
                <w:rFonts w:ascii="Times New Roman" w:hAnsi="Times New Roman" w:cs="Times New Roman"/>
                <w:b/>
                <w:spacing w:val="-1"/>
                <w:szCs w:val="28"/>
              </w:rPr>
              <w:t>Choosing Wisely recommendation</w:t>
            </w:r>
            <w:r w:rsidRPr="00CE36B1">
              <w:rPr>
                <w:rFonts w:ascii="Times New Roman" w:hAnsi="Times New Roman" w:cs="Times New Roman"/>
                <w:b/>
                <w:spacing w:val="-1"/>
                <w:szCs w:val="24"/>
              </w:rPr>
              <w:t xml:space="preserve">, </w:t>
            </w:r>
            <w:r w:rsidRPr="00CE36B1">
              <w:rPr>
                <w:rFonts w:ascii="Times New Roman" w:hAnsi="Times New Roman" w:cs="Times New Roman"/>
                <w:b/>
                <w:i/>
                <w:spacing w:val="-1"/>
                <w:szCs w:val="24"/>
              </w:rPr>
              <w:t>Colla et al., 2014</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Metric Description</w:t>
            </w:r>
          </w:p>
          <w:p w:rsidR="006867D3" w:rsidRPr="00CE36B1" w:rsidRDefault="006867D3" w:rsidP="00EC5540">
            <w:pPr>
              <w:rPr>
                <w:rFonts w:ascii="Times New Roman" w:hAnsi="Times New Roman" w:cs="Times New Roman"/>
                <w:b/>
                <w:szCs w:val="24"/>
              </w:rPr>
            </w:pPr>
          </w:p>
        </w:tc>
        <w:tc>
          <w:tcPr>
            <w:tcW w:w="9088" w:type="dxa"/>
          </w:tcPr>
          <w:p w:rsidR="006867D3" w:rsidRPr="00CE36B1" w:rsidRDefault="006867D3" w:rsidP="00EC5540">
            <w:pPr>
              <w:rPr>
                <w:rFonts w:ascii="Times New Roman" w:hAnsi="Times New Roman" w:cs="Times New Roman"/>
                <w:szCs w:val="24"/>
              </w:rPr>
            </w:pPr>
            <w:r w:rsidRPr="00CE36B1">
              <w:rPr>
                <w:rFonts w:ascii="Times New Roman" w:eastAsia="Times New Roman" w:hAnsi="Times New Roman" w:cs="Times New Roman"/>
                <w:color w:val="000000" w:themeColor="text1"/>
              </w:rPr>
              <w:t>Patients age 18 years and older with migraine diagnosis who were perscribed for an opioid or butalbital within 21 days of the migraine diagnosis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Frequency</w:t>
            </w:r>
          </w:p>
        </w:tc>
        <w:tc>
          <w:tcPr>
            <w:tcW w:w="9088" w:type="dxa"/>
          </w:tcPr>
          <w:p w:rsidR="006867D3" w:rsidRPr="00CE36B1" w:rsidRDefault="006867D3" w:rsidP="00EC5540">
            <w:pPr>
              <w:rPr>
                <w:rFonts w:ascii="Times New Roman" w:hAnsi="Times New Roman" w:cs="Times New Roman"/>
                <w:spacing w:val="-1"/>
                <w:szCs w:val="24"/>
              </w:rPr>
            </w:pPr>
            <w:r w:rsidRPr="00CE36B1">
              <w:rPr>
                <w:rFonts w:ascii="Times New Roman" w:eastAsia="Times New Roman" w:hAnsi="Times New Roman" w:cs="Times New Roman"/>
                <w:color w:val="000000" w:themeColor="text1"/>
              </w:rPr>
              <w:t>Prescription for an opioid or butalbital within 21 days of the migraine diagnosis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Data Source</w:t>
            </w:r>
          </w:p>
        </w:tc>
        <w:tc>
          <w:tcPr>
            <w:tcW w:w="9088" w:type="dxa"/>
          </w:tcPr>
          <w:p w:rsidR="006867D3" w:rsidRPr="00CE36B1" w:rsidRDefault="006867D3" w:rsidP="00EC5540">
            <w:pPr>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 xml:space="preserve">Claims &amp; EMR </w:t>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Denominator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Patients age 18 years of older with migraines identified using ICD-9 codes</w:t>
            </w:r>
          </w:p>
          <w:p w:rsidR="006867D3" w:rsidRPr="00CE36B1" w:rsidRDefault="006867D3" w:rsidP="00EC5540">
            <w:pPr>
              <w:tabs>
                <w:tab w:val="left" w:pos="1650"/>
              </w:tabs>
              <w:rPr>
                <w:rFonts w:ascii="Times New Roman" w:hAnsi="Times New Roman" w:cs="Times New Roman"/>
                <w:szCs w:val="24"/>
              </w:rPr>
            </w:pP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Numerator</w:t>
            </w:r>
          </w:p>
        </w:tc>
        <w:tc>
          <w:tcPr>
            <w:tcW w:w="9088" w:type="dxa"/>
          </w:tcPr>
          <w:p w:rsidR="006867D3" w:rsidRPr="00CE36B1" w:rsidRDefault="006867D3" w:rsidP="00EC5540">
            <w:pPr>
              <w:rPr>
                <w:rFonts w:ascii="Times New Roman" w:hAnsi="Times New Roman" w:cs="Times New Roman"/>
                <w:szCs w:val="24"/>
              </w:rPr>
            </w:pPr>
            <w:r w:rsidRPr="00CE36B1">
              <w:rPr>
                <w:rFonts w:ascii="Times New Roman" w:hAnsi="Times New Roman" w:cs="Times New Roman"/>
                <w:szCs w:val="24"/>
              </w:rPr>
              <w:t>Patients age 18 years of older with migraines identified using ICD-9 codes</w:t>
            </w:r>
          </w:p>
          <w:p w:rsidR="006867D3" w:rsidRPr="00CE36B1" w:rsidRDefault="006867D3" w:rsidP="00EC5540">
            <w:pPr>
              <w:contextualSpacing/>
              <w:rPr>
                <w:rFonts w:ascii="Times New Roman" w:eastAsia="Times New Roman" w:hAnsi="Times New Roman" w:cs="Times New Roman"/>
                <w:i/>
                <w:color w:val="000000" w:themeColor="text1"/>
              </w:rPr>
            </w:pPr>
            <w:r w:rsidRPr="00CE36B1">
              <w:rPr>
                <w:rFonts w:ascii="Times New Roman" w:hAnsi="Times New Roman" w:cs="Times New Roman"/>
                <w:szCs w:val="24"/>
              </w:rPr>
              <w:t>with drug codes for identifying opioids or butalbital within 21 days of migraine diagnosis.</w:t>
            </w:r>
          </w:p>
          <w:p w:rsidR="006867D3" w:rsidRPr="00CE36B1" w:rsidRDefault="006867D3" w:rsidP="00EC5540">
            <w:pPr>
              <w:tabs>
                <w:tab w:val="left" w:pos="2925"/>
              </w:tabs>
              <w:rPr>
                <w:rFonts w:ascii="Times New Roman" w:hAnsi="Times New Roman" w:cs="Times New Roman"/>
                <w:szCs w:val="24"/>
              </w:rPr>
            </w:pPr>
            <w:r w:rsidRPr="00CE36B1">
              <w:rPr>
                <w:rFonts w:ascii="Times New Roman" w:hAnsi="Times New Roman" w:cs="Times New Roman"/>
                <w:szCs w:val="24"/>
              </w:rPr>
              <w:tab/>
            </w: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Exclusions</w:t>
            </w:r>
          </w:p>
        </w:tc>
        <w:tc>
          <w:tcPr>
            <w:tcW w:w="9088" w:type="dxa"/>
          </w:tcPr>
          <w:p w:rsidR="006867D3" w:rsidRPr="00CE36B1" w:rsidRDefault="006867D3" w:rsidP="00EC5540">
            <w:pPr>
              <w:contextualSpacing/>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Exclude patients with relevant diagnoses in the 60 days before the migraine diagnosis that could indicate appropriate use of an opioid or butalbital (e.g., surgery, back pain etc.), were admitted to a hospital, or had more than $200 of hospice spending.</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MRR Abstraction</w:t>
            </w:r>
          </w:p>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Instructions</w:t>
            </w:r>
          </w:p>
        </w:tc>
        <w:tc>
          <w:tcPr>
            <w:tcW w:w="9088" w:type="dxa"/>
          </w:tcPr>
          <w:p w:rsidR="006867D3" w:rsidRPr="00CE36B1" w:rsidRDefault="006867D3" w:rsidP="00EC5540">
            <w:pPr>
              <w:rPr>
                <w:rFonts w:ascii="Times New Roman" w:eastAsia="Times New Roman" w:hAnsi="Times New Roman" w:cs="Times New Roman"/>
                <w:color w:val="000000" w:themeColor="text1"/>
              </w:rPr>
            </w:pPr>
            <w:r w:rsidRPr="00CE36B1">
              <w:rPr>
                <w:rFonts w:ascii="Times New Roman" w:eastAsia="Times New Roman" w:hAnsi="Times New Roman" w:cs="Times New Roman"/>
                <w:color w:val="000000" w:themeColor="text1"/>
              </w:rPr>
              <w:t xml:space="preserve">Patient with migraine diagnosis </w:t>
            </w:r>
          </w:p>
          <w:p w:rsidR="006867D3" w:rsidRPr="00CE36B1" w:rsidRDefault="006867D3" w:rsidP="00B10F7A">
            <w:pPr>
              <w:pStyle w:val="ListParagraph"/>
              <w:widowControl w:val="0"/>
              <w:numPr>
                <w:ilvl w:val="0"/>
                <w:numId w:val="21"/>
              </w:numPr>
              <w:jc w:val="both"/>
              <w:rPr>
                <w:rFonts w:ascii="Times New Roman" w:hAnsi="Times New Roman" w:cs="Times New Roman"/>
                <w:szCs w:val="24"/>
              </w:rPr>
            </w:pPr>
            <w:r w:rsidRPr="00CE36B1">
              <w:rPr>
                <w:rFonts w:ascii="Times New Roman" w:hAnsi="Times New Roman" w:cs="Times New Roman"/>
                <w:color w:val="000000" w:themeColor="text1"/>
              </w:rPr>
              <w:t>who were prescribed for an opioid or butalbital within 21 days of the migraine diagnosis</w:t>
            </w:r>
          </w:p>
          <w:p w:rsidR="006867D3" w:rsidRPr="00CE36B1" w:rsidRDefault="006867D3" w:rsidP="00B10F7A">
            <w:pPr>
              <w:pStyle w:val="ListParagraph"/>
              <w:widowControl w:val="0"/>
              <w:numPr>
                <w:ilvl w:val="0"/>
                <w:numId w:val="21"/>
              </w:numPr>
              <w:jc w:val="both"/>
              <w:rPr>
                <w:rFonts w:ascii="Times New Roman" w:hAnsi="Times New Roman" w:cs="Times New Roman"/>
                <w:szCs w:val="24"/>
              </w:rPr>
            </w:pPr>
            <w:r w:rsidRPr="00CE36B1">
              <w:rPr>
                <w:rFonts w:ascii="Times New Roman" w:hAnsi="Times New Roman" w:cs="Times New Roman"/>
                <w:color w:val="000000" w:themeColor="text1"/>
              </w:rPr>
              <w:t>Exclude patients with specified diagnoses in the 60 days before the migraine diagnosis</w:t>
            </w:r>
          </w:p>
          <w:p w:rsidR="006867D3" w:rsidRPr="00CE36B1" w:rsidRDefault="006867D3" w:rsidP="00EC5540">
            <w:pPr>
              <w:rPr>
                <w:rFonts w:ascii="Times New Roman" w:hAnsi="Times New Roman" w:cs="Times New Roman"/>
                <w:szCs w:val="24"/>
              </w:rPr>
            </w:pPr>
          </w:p>
        </w:tc>
      </w:tr>
      <w:tr w:rsidR="006867D3" w:rsidRPr="00CE36B1" w:rsidTr="003B516F">
        <w:tc>
          <w:tcPr>
            <w:tcW w:w="1908" w:type="dxa"/>
          </w:tcPr>
          <w:p w:rsidR="006867D3" w:rsidRPr="00CE36B1" w:rsidRDefault="006867D3" w:rsidP="00EC5540">
            <w:pPr>
              <w:rPr>
                <w:rFonts w:ascii="Times New Roman" w:hAnsi="Times New Roman" w:cs="Times New Roman"/>
                <w:b/>
                <w:szCs w:val="24"/>
              </w:rPr>
            </w:pPr>
            <w:r w:rsidRPr="00CE36B1">
              <w:rPr>
                <w:rFonts w:ascii="Times New Roman" w:hAnsi="Times New Roman" w:cs="Times New Roman"/>
                <w:b/>
                <w:szCs w:val="24"/>
              </w:rPr>
              <w:t>Note</w:t>
            </w:r>
          </w:p>
        </w:tc>
        <w:tc>
          <w:tcPr>
            <w:tcW w:w="9088" w:type="dxa"/>
          </w:tcPr>
          <w:p w:rsidR="006867D3" w:rsidRPr="00CE36B1" w:rsidRDefault="006867D3" w:rsidP="00EC5540">
            <w:pPr>
              <w:rPr>
                <w:rFonts w:ascii="Times New Roman" w:hAnsi="Times New Roman" w:cs="Times New Roman"/>
                <w:szCs w:val="24"/>
              </w:rPr>
            </w:pPr>
          </w:p>
        </w:tc>
      </w:tr>
    </w:tbl>
    <w:p w:rsidR="005E01D6" w:rsidRDefault="005E01D6" w:rsidP="006867D3">
      <w:pPr>
        <w:rPr>
          <w:rFonts w:ascii="Times New Roman" w:hAnsi="Times New Roman" w:cs="Times New Roman"/>
        </w:rPr>
      </w:pPr>
    </w:p>
    <w:p w:rsidR="005E01D6" w:rsidRDefault="005E01D6">
      <w:pPr>
        <w:rPr>
          <w:rFonts w:ascii="Times New Roman" w:hAnsi="Times New Roman" w:cs="Times New Roman"/>
        </w:rPr>
      </w:pPr>
      <w:r>
        <w:rPr>
          <w:rFonts w:ascii="Times New Roman" w:hAnsi="Times New Roman" w:cs="Times New Roman"/>
        </w:rPr>
        <w:br w:type="page"/>
      </w:r>
    </w:p>
    <w:p w:rsidR="00A92C27" w:rsidRDefault="006624D4" w:rsidP="005E01D6">
      <w:pPr>
        <w:pStyle w:val="Heading1"/>
        <w:rPr>
          <w:sz w:val="40"/>
          <w:szCs w:val="40"/>
        </w:rPr>
      </w:pPr>
      <w:bookmarkStart w:id="47" w:name="_Toc440288817"/>
      <w:bookmarkStart w:id="48" w:name="_Toc462321874"/>
      <w:r w:rsidRPr="006624D4">
        <w:rPr>
          <w:sz w:val="44"/>
        </w:rPr>
        <w:lastRenderedPageBreak/>
        <w:t>Appendix</w:t>
      </w:r>
      <w:r>
        <w:rPr>
          <w:sz w:val="44"/>
        </w:rPr>
        <w:t xml:space="preserve"> A</w:t>
      </w:r>
      <w:r w:rsidRPr="006624D4">
        <w:rPr>
          <w:sz w:val="44"/>
        </w:rPr>
        <w:t>:</w:t>
      </w:r>
      <w:bookmarkStart w:id="49" w:name="_Toc440288662"/>
      <w:bookmarkEnd w:id="47"/>
      <w:r>
        <w:rPr>
          <w:sz w:val="44"/>
        </w:rPr>
        <w:t xml:space="preserve"> </w:t>
      </w:r>
      <w:r w:rsidR="00B03875">
        <w:rPr>
          <w:sz w:val="44"/>
        </w:rPr>
        <w:t xml:space="preserve">Quality </w:t>
      </w:r>
      <w:r w:rsidR="005416D6">
        <w:rPr>
          <w:sz w:val="44"/>
        </w:rPr>
        <w:t xml:space="preserve">Measures </w:t>
      </w:r>
      <w:r w:rsidRPr="00726445">
        <w:rPr>
          <w:sz w:val="40"/>
          <w:szCs w:val="40"/>
        </w:rPr>
        <w:t>Value Sets</w:t>
      </w:r>
      <w:bookmarkEnd w:id="49"/>
      <w:r w:rsidR="00016FA5">
        <w:rPr>
          <w:sz w:val="40"/>
          <w:szCs w:val="40"/>
        </w:rPr>
        <w:t xml:space="preserve"> (</w:t>
      </w:r>
      <w:r w:rsidR="00016FA5">
        <w:rPr>
          <w:i/>
          <w:sz w:val="40"/>
          <w:szCs w:val="40"/>
        </w:rPr>
        <w:t>see separate document</w:t>
      </w:r>
      <w:r w:rsidR="00016FA5">
        <w:rPr>
          <w:sz w:val="40"/>
          <w:szCs w:val="40"/>
        </w:rPr>
        <w:t>)</w:t>
      </w:r>
      <w:bookmarkEnd w:id="48"/>
    </w:p>
    <w:p w:rsidR="00016FA5" w:rsidRDefault="00016FA5" w:rsidP="005E01D6">
      <w:pPr>
        <w:pStyle w:val="Heading1"/>
        <w:rPr>
          <w:sz w:val="40"/>
          <w:szCs w:val="40"/>
        </w:rPr>
      </w:pPr>
      <w:bookmarkStart w:id="50" w:name="_Toc462321875"/>
      <w:r w:rsidRPr="006624D4">
        <w:rPr>
          <w:sz w:val="44"/>
        </w:rPr>
        <w:t>Appendix</w:t>
      </w:r>
      <w:r>
        <w:rPr>
          <w:sz w:val="44"/>
        </w:rPr>
        <w:t xml:space="preserve"> B</w:t>
      </w:r>
      <w:r w:rsidRPr="006624D4">
        <w:rPr>
          <w:sz w:val="44"/>
        </w:rPr>
        <w:t>:</w:t>
      </w:r>
      <w:r>
        <w:rPr>
          <w:sz w:val="44"/>
        </w:rPr>
        <w:t xml:space="preserve"> Utilization Measures </w:t>
      </w:r>
      <w:r w:rsidRPr="00726445">
        <w:rPr>
          <w:sz w:val="40"/>
          <w:szCs w:val="40"/>
        </w:rPr>
        <w:t>Value Sets</w:t>
      </w:r>
      <w:r>
        <w:rPr>
          <w:sz w:val="40"/>
          <w:szCs w:val="40"/>
        </w:rPr>
        <w:t xml:space="preserve"> (</w:t>
      </w:r>
      <w:r>
        <w:rPr>
          <w:i/>
          <w:sz w:val="40"/>
          <w:szCs w:val="40"/>
        </w:rPr>
        <w:t>see separate document</w:t>
      </w:r>
      <w:r>
        <w:rPr>
          <w:sz w:val="40"/>
          <w:szCs w:val="40"/>
        </w:rPr>
        <w:t>)</w:t>
      </w:r>
      <w:bookmarkEnd w:id="50"/>
    </w:p>
    <w:p w:rsidR="00016FA5" w:rsidRDefault="00016FA5" w:rsidP="005E01D6">
      <w:pPr>
        <w:pStyle w:val="Heading1"/>
        <w:rPr>
          <w:sz w:val="40"/>
          <w:szCs w:val="40"/>
        </w:rPr>
      </w:pPr>
      <w:bookmarkStart w:id="51" w:name="_Toc462321876"/>
      <w:r w:rsidRPr="006624D4">
        <w:rPr>
          <w:sz w:val="44"/>
        </w:rPr>
        <w:t>Appendix</w:t>
      </w:r>
      <w:r>
        <w:rPr>
          <w:sz w:val="44"/>
        </w:rPr>
        <w:t xml:space="preserve"> C</w:t>
      </w:r>
      <w:r w:rsidRPr="006624D4">
        <w:rPr>
          <w:sz w:val="44"/>
        </w:rPr>
        <w:t>:</w:t>
      </w:r>
      <w:r>
        <w:rPr>
          <w:sz w:val="44"/>
        </w:rPr>
        <w:t xml:space="preserve"> </w:t>
      </w:r>
      <w:r w:rsidR="00673800">
        <w:rPr>
          <w:sz w:val="44"/>
        </w:rPr>
        <w:t xml:space="preserve">Choosing Wisely </w:t>
      </w:r>
      <w:r>
        <w:rPr>
          <w:sz w:val="44"/>
        </w:rPr>
        <w:t xml:space="preserve">Utilization Measures </w:t>
      </w:r>
      <w:r w:rsidRPr="00726445">
        <w:rPr>
          <w:sz w:val="40"/>
          <w:szCs w:val="40"/>
        </w:rPr>
        <w:t>Value Sets</w:t>
      </w:r>
      <w:r>
        <w:rPr>
          <w:sz w:val="40"/>
          <w:szCs w:val="40"/>
        </w:rPr>
        <w:t xml:space="preserve"> (</w:t>
      </w:r>
      <w:r>
        <w:rPr>
          <w:i/>
          <w:sz w:val="40"/>
          <w:szCs w:val="40"/>
        </w:rPr>
        <w:t>see separate document</w:t>
      </w:r>
      <w:r>
        <w:rPr>
          <w:sz w:val="40"/>
          <w:szCs w:val="40"/>
        </w:rPr>
        <w:t>)</w:t>
      </w:r>
      <w:bookmarkEnd w:id="51"/>
    </w:p>
    <w:p w:rsidR="00016FA5" w:rsidRPr="00016FA5" w:rsidRDefault="00016FA5" w:rsidP="00016FA5"/>
    <w:p w:rsidR="00016FA5" w:rsidRPr="00016FA5" w:rsidRDefault="00016FA5" w:rsidP="00016FA5"/>
    <w:sectPr w:rsidR="00016FA5" w:rsidRPr="00016FA5" w:rsidSect="006D642B">
      <w:headerReference w:type="default" r:id="rId10"/>
      <w:footerReference w:type="default" r:id="rId11"/>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88" w:rsidRDefault="002A6188" w:rsidP="006624D4">
      <w:r>
        <w:separator/>
      </w:r>
    </w:p>
  </w:endnote>
  <w:endnote w:type="continuationSeparator" w:id="0">
    <w:p w:rsidR="002A6188" w:rsidRDefault="002A6188" w:rsidP="0066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430072"/>
      <w:docPartObj>
        <w:docPartGallery w:val="Page Numbers (Bottom of Page)"/>
        <w:docPartUnique/>
      </w:docPartObj>
    </w:sdtPr>
    <w:sdtEndPr>
      <w:rPr>
        <w:noProof/>
      </w:rPr>
    </w:sdtEndPr>
    <w:sdtContent>
      <w:p w:rsidR="00457EE1" w:rsidRDefault="00457EE1">
        <w:pPr>
          <w:pStyle w:val="Footer"/>
          <w:jc w:val="right"/>
        </w:pPr>
        <w:r>
          <w:fldChar w:fldCharType="begin"/>
        </w:r>
        <w:r>
          <w:instrText xml:space="preserve"> PAGE   \* MERGEFORMAT </w:instrText>
        </w:r>
        <w:r>
          <w:fldChar w:fldCharType="separate"/>
        </w:r>
        <w:r w:rsidR="00DE3866">
          <w:rPr>
            <w:noProof/>
          </w:rPr>
          <w:t>36</w:t>
        </w:r>
        <w:r>
          <w:rPr>
            <w:noProof/>
          </w:rPr>
          <w:fldChar w:fldCharType="end"/>
        </w:r>
      </w:p>
    </w:sdtContent>
  </w:sdt>
  <w:p w:rsidR="00457EE1" w:rsidRDefault="00457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88" w:rsidRDefault="002A6188" w:rsidP="006624D4">
      <w:r>
        <w:separator/>
      </w:r>
    </w:p>
  </w:footnote>
  <w:footnote w:type="continuationSeparator" w:id="0">
    <w:p w:rsidR="002A6188" w:rsidRDefault="002A6188" w:rsidP="0066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E1" w:rsidRPr="006624D4" w:rsidRDefault="00457EE1" w:rsidP="006624D4">
    <w:pPr>
      <w:pStyle w:val="Header"/>
      <w:jc w:val="right"/>
      <w:rPr>
        <w:b/>
        <w:sz w:val="40"/>
      </w:rPr>
    </w:pPr>
    <w:r w:rsidRPr="006624D4">
      <w:rPr>
        <w:b/>
        <w:sz w:val="40"/>
      </w:rPr>
      <w:t>DRAFT</w:t>
    </w:r>
  </w:p>
  <w:p w:rsidR="00457EE1" w:rsidRDefault="00457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C29"/>
    <w:multiLevelType w:val="hybridMultilevel"/>
    <w:tmpl w:val="5096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A7262"/>
    <w:multiLevelType w:val="hybridMultilevel"/>
    <w:tmpl w:val="EA58B7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A5806FF"/>
    <w:multiLevelType w:val="hybridMultilevel"/>
    <w:tmpl w:val="0F36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13129"/>
    <w:multiLevelType w:val="hybridMultilevel"/>
    <w:tmpl w:val="5FB03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F4BF4"/>
    <w:multiLevelType w:val="hybridMultilevel"/>
    <w:tmpl w:val="227A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A01C9"/>
    <w:multiLevelType w:val="hybridMultilevel"/>
    <w:tmpl w:val="5C1A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169DC"/>
    <w:multiLevelType w:val="hybridMultilevel"/>
    <w:tmpl w:val="C9509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403B"/>
    <w:multiLevelType w:val="hybridMultilevel"/>
    <w:tmpl w:val="8E2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4398"/>
    <w:multiLevelType w:val="hybridMultilevel"/>
    <w:tmpl w:val="7A70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96285"/>
    <w:multiLevelType w:val="hybridMultilevel"/>
    <w:tmpl w:val="C8EA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107DF"/>
    <w:multiLevelType w:val="hybridMultilevel"/>
    <w:tmpl w:val="60A2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84BFC"/>
    <w:multiLevelType w:val="hybridMultilevel"/>
    <w:tmpl w:val="CA52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712A7"/>
    <w:multiLevelType w:val="hybridMultilevel"/>
    <w:tmpl w:val="7212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F0FE3"/>
    <w:multiLevelType w:val="hybridMultilevel"/>
    <w:tmpl w:val="3F0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04237"/>
    <w:multiLevelType w:val="hybridMultilevel"/>
    <w:tmpl w:val="FE6C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B4B8D"/>
    <w:multiLevelType w:val="hybridMultilevel"/>
    <w:tmpl w:val="3E8872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D3715F"/>
    <w:multiLevelType w:val="hybridMultilevel"/>
    <w:tmpl w:val="56F8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878DF"/>
    <w:multiLevelType w:val="hybridMultilevel"/>
    <w:tmpl w:val="CBBE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F60235"/>
    <w:multiLevelType w:val="hybridMultilevel"/>
    <w:tmpl w:val="D8AE3B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136687"/>
    <w:multiLevelType w:val="hybridMultilevel"/>
    <w:tmpl w:val="30D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B075A"/>
    <w:multiLevelType w:val="hybridMultilevel"/>
    <w:tmpl w:val="786E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47B60"/>
    <w:multiLevelType w:val="hybridMultilevel"/>
    <w:tmpl w:val="C06E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22216"/>
    <w:multiLevelType w:val="hybridMultilevel"/>
    <w:tmpl w:val="FCFC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233FC"/>
    <w:multiLevelType w:val="hybridMultilevel"/>
    <w:tmpl w:val="30F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A5937"/>
    <w:multiLevelType w:val="hybridMultilevel"/>
    <w:tmpl w:val="9CE6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91851"/>
    <w:multiLevelType w:val="hybridMultilevel"/>
    <w:tmpl w:val="03C6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2780F"/>
    <w:multiLevelType w:val="hybridMultilevel"/>
    <w:tmpl w:val="6504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CE6417"/>
    <w:multiLevelType w:val="hybridMultilevel"/>
    <w:tmpl w:val="2B2A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F3D28"/>
    <w:multiLevelType w:val="hybridMultilevel"/>
    <w:tmpl w:val="CFDA5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E666633"/>
    <w:multiLevelType w:val="hybridMultilevel"/>
    <w:tmpl w:val="F01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16264"/>
    <w:multiLevelType w:val="hybridMultilevel"/>
    <w:tmpl w:val="EAB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D244E"/>
    <w:multiLevelType w:val="hybridMultilevel"/>
    <w:tmpl w:val="DBC4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6"/>
  </w:num>
  <w:num w:numId="5">
    <w:abstractNumId w:val="15"/>
  </w:num>
  <w:num w:numId="6">
    <w:abstractNumId w:val="19"/>
  </w:num>
  <w:num w:numId="7">
    <w:abstractNumId w:val="28"/>
  </w:num>
  <w:num w:numId="8">
    <w:abstractNumId w:val="12"/>
  </w:num>
  <w:num w:numId="9">
    <w:abstractNumId w:val="10"/>
  </w:num>
  <w:num w:numId="10">
    <w:abstractNumId w:val="9"/>
  </w:num>
  <w:num w:numId="11">
    <w:abstractNumId w:val="25"/>
  </w:num>
  <w:num w:numId="12">
    <w:abstractNumId w:val="31"/>
  </w:num>
  <w:num w:numId="13">
    <w:abstractNumId w:val="29"/>
  </w:num>
  <w:num w:numId="14">
    <w:abstractNumId w:val="16"/>
  </w:num>
  <w:num w:numId="15">
    <w:abstractNumId w:val="24"/>
  </w:num>
  <w:num w:numId="16">
    <w:abstractNumId w:val="5"/>
  </w:num>
  <w:num w:numId="17">
    <w:abstractNumId w:val="21"/>
  </w:num>
  <w:num w:numId="18">
    <w:abstractNumId w:val="1"/>
  </w:num>
  <w:num w:numId="19">
    <w:abstractNumId w:val="0"/>
  </w:num>
  <w:num w:numId="20">
    <w:abstractNumId w:val="23"/>
  </w:num>
  <w:num w:numId="21">
    <w:abstractNumId w:val="33"/>
  </w:num>
  <w:num w:numId="22">
    <w:abstractNumId w:val="13"/>
  </w:num>
  <w:num w:numId="23">
    <w:abstractNumId w:val="34"/>
  </w:num>
  <w:num w:numId="24">
    <w:abstractNumId w:val="18"/>
  </w:num>
  <w:num w:numId="25">
    <w:abstractNumId w:val="2"/>
  </w:num>
  <w:num w:numId="26">
    <w:abstractNumId w:val="11"/>
  </w:num>
  <w:num w:numId="27">
    <w:abstractNumId w:val="26"/>
  </w:num>
  <w:num w:numId="28">
    <w:abstractNumId w:val="30"/>
  </w:num>
  <w:num w:numId="29">
    <w:abstractNumId w:val="14"/>
  </w:num>
  <w:num w:numId="30">
    <w:abstractNumId w:val="8"/>
  </w:num>
  <w:num w:numId="31">
    <w:abstractNumId w:val="3"/>
  </w:num>
  <w:num w:numId="32">
    <w:abstractNumId w:val="22"/>
  </w:num>
  <w:num w:numId="33">
    <w:abstractNumId w:val="32"/>
  </w:num>
  <w:num w:numId="34">
    <w:abstractNumId w:val="4"/>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D3"/>
    <w:rsid w:val="00016FA5"/>
    <w:rsid w:val="000301D9"/>
    <w:rsid w:val="0003309D"/>
    <w:rsid w:val="00077B0E"/>
    <w:rsid w:val="000867CC"/>
    <w:rsid w:val="000B010E"/>
    <w:rsid w:val="000B13EB"/>
    <w:rsid w:val="000B4C5C"/>
    <w:rsid w:val="000E0F30"/>
    <w:rsid w:val="000F5E1D"/>
    <w:rsid w:val="00103E30"/>
    <w:rsid w:val="0013179A"/>
    <w:rsid w:val="001351E3"/>
    <w:rsid w:val="00197280"/>
    <w:rsid w:val="001A0A00"/>
    <w:rsid w:val="001A2E58"/>
    <w:rsid w:val="001A78DF"/>
    <w:rsid w:val="001B4DDC"/>
    <w:rsid w:val="001C0CE9"/>
    <w:rsid w:val="001D526A"/>
    <w:rsid w:val="0025053E"/>
    <w:rsid w:val="00282022"/>
    <w:rsid w:val="00285565"/>
    <w:rsid w:val="002973A8"/>
    <w:rsid w:val="002A6188"/>
    <w:rsid w:val="003306C6"/>
    <w:rsid w:val="00332BEE"/>
    <w:rsid w:val="00355454"/>
    <w:rsid w:val="003643F6"/>
    <w:rsid w:val="003879E7"/>
    <w:rsid w:val="003B516F"/>
    <w:rsid w:val="003C22CC"/>
    <w:rsid w:val="003C4E01"/>
    <w:rsid w:val="003D1846"/>
    <w:rsid w:val="003F0F46"/>
    <w:rsid w:val="003F4436"/>
    <w:rsid w:val="003F5157"/>
    <w:rsid w:val="00401AE8"/>
    <w:rsid w:val="00403976"/>
    <w:rsid w:val="00404400"/>
    <w:rsid w:val="0040569A"/>
    <w:rsid w:val="0044208A"/>
    <w:rsid w:val="00457EE1"/>
    <w:rsid w:val="0046746B"/>
    <w:rsid w:val="0047303A"/>
    <w:rsid w:val="00480601"/>
    <w:rsid w:val="00482F89"/>
    <w:rsid w:val="004A6B07"/>
    <w:rsid w:val="004B4BDD"/>
    <w:rsid w:val="004B70E4"/>
    <w:rsid w:val="004C53BF"/>
    <w:rsid w:val="004D4EA9"/>
    <w:rsid w:val="00536DF6"/>
    <w:rsid w:val="005416D6"/>
    <w:rsid w:val="00564F5F"/>
    <w:rsid w:val="005A3067"/>
    <w:rsid w:val="005B51E2"/>
    <w:rsid w:val="005C4C4D"/>
    <w:rsid w:val="005C6C24"/>
    <w:rsid w:val="005E01D6"/>
    <w:rsid w:val="005E4FAB"/>
    <w:rsid w:val="00615F63"/>
    <w:rsid w:val="006163D9"/>
    <w:rsid w:val="00620C10"/>
    <w:rsid w:val="00630345"/>
    <w:rsid w:val="00634BB6"/>
    <w:rsid w:val="00637D5F"/>
    <w:rsid w:val="00644D82"/>
    <w:rsid w:val="006571E6"/>
    <w:rsid w:val="006624D4"/>
    <w:rsid w:val="006713D1"/>
    <w:rsid w:val="00673800"/>
    <w:rsid w:val="00681A4B"/>
    <w:rsid w:val="006867D3"/>
    <w:rsid w:val="00694744"/>
    <w:rsid w:val="006A76C3"/>
    <w:rsid w:val="006B24C2"/>
    <w:rsid w:val="006C2165"/>
    <w:rsid w:val="006C23BE"/>
    <w:rsid w:val="006C53C0"/>
    <w:rsid w:val="006D3FD6"/>
    <w:rsid w:val="006D642B"/>
    <w:rsid w:val="006E3396"/>
    <w:rsid w:val="006F444F"/>
    <w:rsid w:val="00704A29"/>
    <w:rsid w:val="0071206C"/>
    <w:rsid w:val="00713DCE"/>
    <w:rsid w:val="00742578"/>
    <w:rsid w:val="00751C4B"/>
    <w:rsid w:val="00757A36"/>
    <w:rsid w:val="00775A92"/>
    <w:rsid w:val="00781442"/>
    <w:rsid w:val="007950DE"/>
    <w:rsid w:val="007A27D2"/>
    <w:rsid w:val="007C0E9A"/>
    <w:rsid w:val="007C5955"/>
    <w:rsid w:val="007D1D4F"/>
    <w:rsid w:val="007D6657"/>
    <w:rsid w:val="008266E9"/>
    <w:rsid w:val="008461C4"/>
    <w:rsid w:val="008709F6"/>
    <w:rsid w:val="00870EB6"/>
    <w:rsid w:val="008725A6"/>
    <w:rsid w:val="008754A8"/>
    <w:rsid w:val="00877592"/>
    <w:rsid w:val="00893EC2"/>
    <w:rsid w:val="00896466"/>
    <w:rsid w:val="0089658B"/>
    <w:rsid w:val="008D1751"/>
    <w:rsid w:val="008F756B"/>
    <w:rsid w:val="00913D62"/>
    <w:rsid w:val="00951916"/>
    <w:rsid w:val="00957236"/>
    <w:rsid w:val="00977D7A"/>
    <w:rsid w:val="009A1C66"/>
    <w:rsid w:val="009A2B4E"/>
    <w:rsid w:val="009D5967"/>
    <w:rsid w:val="009E296A"/>
    <w:rsid w:val="009E7DBB"/>
    <w:rsid w:val="00A16D3F"/>
    <w:rsid w:val="00A17478"/>
    <w:rsid w:val="00A2015E"/>
    <w:rsid w:val="00A670D7"/>
    <w:rsid w:val="00A73DDC"/>
    <w:rsid w:val="00A76E41"/>
    <w:rsid w:val="00A92C27"/>
    <w:rsid w:val="00AA3546"/>
    <w:rsid w:val="00AA499A"/>
    <w:rsid w:val="00AB758C"/>
    <w:rsid w:val="00AD3A19"/>
    <w:rsid w:val="00AD45BA"/>
    <w:rsid w:val="00AD570B"/>
    <w:rsid w:val="00AE7E6F"/>
    <w:rsid w:val="00B03875"/>
    <w:rsid w:val="00B106E2"/>
    <w:rsid w:val="00B10F7A"/>
    <w:rsid w:val="00B76A59"/>
    <w:rsid w:val="00BA5E94"/>
    <w:rsid w:val="00BB0AE0"/>
    <w:rsid w:val="00BC42E9"/>
    <w:rsid w:val="00BD22DD"/>
    <w:rsid w:val="00BD2460"/>
    <w:rsid w:val="00BF33B7"/>
    <w:rsid w:val="00BF690A"/>
    <w:rsid w:val="00C062FB"/>
    <w:rsid w:val="00C12D8C"/>
    <w:rsid w:val="00C16674"/>
    <w:rsid w:val="00C2535D"/>
    <w:rsid w:val="00C3312B"/>
    <w:rsid w:val="00C43B5A"/>
    <w:rsid w:val="00C770CF"/>
    <w:rsid w:val="00C901D7"/>
    <w:rsid w:val="00CA4C82"/>
    <w:rsid w:val="00CE1068"/>
    <w:rsid w:val="00D14F10"/>
    <w:rsid w:val="00D27492"/>
    <w:rsid w:val="00D34A47"/>
    <w:rsid w:val="00D45723"/>
    <w:rsid w:val="00D57133"/>
    <w:rsid w:val="00D6791E"/>
    <w:rsid w:val="00DC170E"/>
    <w:rsid w:val="00DD1298"/>
    <w:rsid w:val="00DD3DFC"/>
    <w:rsid w:val="00DD717B"/>
    <w:rsid w:val="00DE3866"/>
    <w:rsid w:val="00DF16D9"/>
    <w:rsid w:val="00E00B2C"/>
    <w:rsid w:val="00E2080B"/>
    <w:rsid w:val="00E42884"/>
    <w:rsid w:val="00E44B0F"/>
    <w:rsid w:val="00E54CAE"/>
    <w:rsid w:val="00E65151"/>
    <w:rsid w:val="00E7216B"/>
    <w:rsid w:val="00E770FC"/>
    <w:rsid w:val="00E77312"/>
    <w:rsid w:val="00E91225"/>
    <w:rsid w:val="00E91691"/>
    <w:rsid w:val="00EA2947"/>
    <w:rsid w:val="00EC5540"/>
    <w:rsid w:val="00EE0E2F"/>
    <w:rsid w:val="00F06081"/>
    <w:rsid w:val="00F212B8"/>
    <w:rsid w:val="00F37D28"/>
    <w:rsid w:val="00F5055F"/>
    <w:rsid w:val="00F81D6C"/>
    <w:rsid w:val="00FA130E"/>
    <w:rsid w:val="00FC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3 Heading"/>
    <w:qFormat/>
    <w:rsid w:val="008F756B"/>
    <w:rPr>
      <w:rFonts w:ascii="Times" w:eastAsiaTheme="minorEastAsia" w:hAnsi="Times" w:cstheme="minorBidi"/>
      <w:sz w:val="24"/>
    </w:rPr>
  </w:style>
  <w:style w:type="paragraph" w:styleId="Heading1">
    <w:name w:val="heading 1"/>
    <w:basedOn w:val="Normal"/>
    <w:next w:val="Normal"/>
    <w:link w:val="Heading1Char"/>
    <w:uiPriority w:val="9"/>
    <w:rsid w:val="0068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FirstIndent"/>
    <w:link w:val="Heading2Char"/>
    <w:qFormat/>
    <w:rsid w:val="001B4DDC"/>
    <w:pPr>
      <w:keepNext/>
      <w:outlineLvl w:val="1"/>
    </w:pPr>
    <w:rPr>
      <w:rFonts w:ascii="Arial" w:eastAsia="Times" w:hAnsi="Arial" w:cs="Times New Roman"/>
      <w:b/>
      <w:color w:val="000000"/>
      <w:sz w:val="28"/>
    </w:rPr>
  </w:style>
  <w:style w:type="paragraph" w:styleId="Heading3">
    <w:name w:val="heading 3"/>
    <w:basedOn w:val="Normal"/>
    <w:next w:val="Normal"/>
    <w:link w:val="Heading3Char"/>
    <w:uiPriority w:val="9"/>
    <w:qFormat/>
    <w:rsid w:val="001B4DDC"/>
    <w:pPr>
      <w:keepNext/>
      <w:spacing w:before="240" w:after="60"/>
      <w:outlineLvl w:val="2"/>
    </w:pPr>
    <w:rPr>
      <w:rFonts w:ascii="Times New Roman" w:eastAsia="Times" w:hAnsi="Times New Roman" w:cs="Arial"/>
      <w:b/>
      <w:bCs/>
      <w:szCs w:val="26"/>
    </w:rPr>
  </w:style>
  <w:style w:type="paragraph" w:styleId="Heading4">
    <w:name w:val="heading 4"/>
    <w:basedOn w:val="Normal"/>
    <w:next w:val="Normal"/>
    <w:link w:val="Heading4Char"/>
    <w:uiPriority w:val="9"/>
    <w:qFormat/>
    <w:rsid w:val="001B4DDC"/>
    <w:pPr>
      <w:keepNext/>
      <w:tabs>
        <w:tab w:val="right" w:pos="9180"/>
      </w:tabs>
      <w:outlineLvl w:val="3"/>
    </w:pPr>
    <w:rPr>
      <w:rFonts w:eastAsia="Times" w:cs="Times New Roman"/>
      <w:sz w:val="28"/>
      <w:szCs w:val="28"/>
    </w:rPr>
  </w:style>
  <w:style w:type="paragraph" w:styleId="Heading5">
    <w:name w:val="heading 5"/>
    <w:basedOn w:val="Normal"/>
    <w:next w:val="Normal"/>
    <w:link w:val="Heading5Char"/>
    <w:uiPriority w:val="9"/>
    <w:qFormat/>
    <w:rsid w:val="001B4DDC"/>
    <w:pPr>
      <w:keepNext/>
      <w:tabs>
        <w:tab w:val="left" w:pos="360"/>
        <w:tab w:val="left" w:pos="990"/>
        <w:tab w:val="left" w:leader="dot" w:pos="8856"/>
      </w:tabs>
      <w:ind w:right="-360"/>
      <w:outlineLvl w:val="4"/>
    </w:pPr>
    <w:rPr>
      <w:rFonts w:ascii="Arial" w:eastAsia="Times" w:hAnsi="Arial" w:cstheme="majorBidi"/>
      <w:b/>
      <w:bCs/>
      <w:szCs w:val="40"/>
    </w:rPr>
  </w:style>
  <w:style w:type="paragraph" w:styleId="Heading6">
    <w:name w:val="heading 6"/>
    <w:basedOn w:val="Normal"/>
    <w:next w:val="Normal"/>
    <w:link w:val="Heading6Char"/>
    <w:uiPriority w:val="9"/>
    <w:qFormat/>
    <w:rsid w:val="001B4DDC"/>
    <w:pPr>
      <w:keepNext/>
      <w:tabs>
        <w:tab w:val="left" w:pos="6030"/>
      </w:tabs>
      <w:spacing w:line="360" w:lineRule="auto"/>
      <w:ind w:left="1800"/>
      <w:outlineLvl w:val="5"/>
    </w:pPr>
    <w:rPr>
      <w:rFonts w:eastAsia="Times" w:cs="Times New Roman"/>
      <w:b/>
      <w:sz w:val="28"/>
    </w:rPr>
  </w:style>
  <w:style w:type="paragraph" w:styleId="Heading7">
    <w:name w:val="heading 7"/>
    <w:basedOn w:val="Normal"/>
    <w:next w:val="Normal"/>
    <w:link w:val="Heading7Char"/>
    <w:uiPriority w:val="9"/>
    <w:qFormat/>
    <w:rsid w:val="001B4DDC"/>
    <w:pPr>
      <w:keepNext/>
      <w:tabs>
        <w:tab w:val="left" w:pos="5400"/>
      </w:tabs>
      <w:ind w:left="2160"/>
      <w:outlineLvl w:val="6"/>
    </w:pPr>
    <w:rPr>
      <w:rFonts w:eastAsia="Times" w:cs="Times New Roman"/>
      <w:b/>
      <w:sz w:val="28"/>
    </w:rPr>
  </w:style>
  <w:style w:type="paragraph" w:styleId="Heading8">
    <w:name w:val="heading 8"/>
    <w:basedOn w:val="Normal"/>
    <w:next w:val="Normal"/>
    <w:link w:val="Heading8Char"/>
    <w:uiPriority w:val="9"/>
    <w:qFormat/>
    <w:rsid w:val="001B4DDC"/>
    <w:pPr>
      <w:keepNext/>
      <w:jc w:val="center"/>
      <w:outlineLvl w:val="7"/>
    </w:pPr>
    <w:rPr>
      <w:rFonts w:eastAsia="Times" w:cs="Times New Roman"/>
      <w:b/>
      <w:sz w:val="36"/>
    </w:rPr>
  </w:style>
  <w:style w:type="paragraph" w:styleId="Heading9">
    <w:name w:val="heading 9"/>
    <w:basedOn w:val="Normal"/>
    <w:next w:val="Normal"/>
    <w:link w:val="Heading9Char"/>
    <w:uiPriority w:val="9"/>
    <w:qFormat/>
    <w:rsid w:val="001B4DDC"/>
    <w:pPr>
      <w:keepNext/>
      <w:tabs>
        <w:tab w:val="left" w:pos="3870"/>
        <w:tab w:val="left" w:pos="6030"/>
      </w:tabs>
      <w:spacing w:line="480" w:lineRule="auto"/>
      <w:ind w:left="1080"/>
      <w:outlineLvl w:val="8"/>
    </w:pPr>
    <w:rPr>
      <w:rFonts w:eastAsia="Time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D3"/>
    <w:rPr>
      <w:rFonts w:asciiTheme="majorHAnsi" w:eastAsiaTheme="majorEastAsia" w:hAnsiTheme="majorHAnsi" w:cstheme="majorBidi"/>
      <w:b/>
      <w:bCs/>
      <w:color w:val="365F91" w:themeColor="accent1" w:themeShade="BF"/>
      <w:sz w:val="28"/>
      <w:szCs w:val="28"/>
    </w:rPr>
  </w:style>
  <w:style w:type="paragraph" w:styleId="BodyTextFirstIndent">
    <w:name w:val="Body Text First Indent"/>
    <w:basedOn w:val="BodyText"/>
    <w:link w:val="BodyTextFirstIndentChar"/>
    <w:uiPriority w:val="99"/>
    <w:semiHidden/>
    <w:unhideWhenUsed/>
    <w:rsid w:val="0089658B"/>
    <w:pPr>
      <w:spacing w:after="0"/>
      <w:ind w:firstLine="360"/>
    </w:pPr>
  </w:style>
  <w:style w:type="paragraph" w:styleId="BodyText">
    <w:name w:val="Body Text"/>
    <w:basedOn w:val="Normal"/>
    <w:link w:val="BodyTextChar"/>
    <w:uiPriority w:val="1"/>
    <w:unhideWhenUsed/>
    <w:rsid w:val="0089658B"/>
    <w:pPr>
      <w:spacing w:after="120"/>
    </w:pPr>
  </w:style>
  <w:style w:type="character" w:customStyle="1" w:styleId="BodyTextChar">
    <w:name w:val="Body Text Char"/>
    <w:basedOn w:val="DefaultParagraphFont"/>
    <w:link w:val="BodyText"/>
    <w:uiPriority w:val="1"/>
    <w:rsid w:val="0089658B"/>
    <w:rPr>
      <w:rFonts w:ascii="Times" w:hAnsi="Times"/>
      <w:sz w:val="24"/>
    </w:rPr>
  </w:style>
  <w:style w:type="character" w:customStyle="1" w:styleId="BodyTextFirstIndentChar">
    <w:name w:val="Body Text First Indent Char"/>
    <w:basedOn w:val="BodyTextChar"/>
    <w:link w:val="BodyTextFirstIndent"/>
    <w:uiPriority w:val="99"/>
    <w:semiHidden/>
    <w:rsid w:val="0089658B"/>
    <w:rPr>
      <w:rFonts w:ascii="Times" w:hAnsi="Times"/>
      <w:sz w:val="24"/>
    </w:rPr>
  </w:style>
  <w:style w:type="character" w:customStyle="1" w:styleId="Heading2Char">
    <w:name w:val="Heading 2 Char"/>
    <w:basedOn w:val="DefaultParagraphFont"/>
    <w:link w:val="Heading2"/>
    <w:rsid w:val="001B4DDC"/>
    <w:rPr>
      <w:rFonts w:ascii="Arial" w:eastAsia="Times" w:hAnsi="Arial"/>
      <w:b/>
      <w:color w:val="000000"/>
      <w:sz w:val="28"/>
    </w:rPr>
  </w:style>
  <w:style w:type="character" w:customStyle="1" w:styleId="Heading3Char">
    <w:name w:val="Heading 3 Char"/>
    <w:basedOn w:val="DefaultParagraphFont"/>
    <w:link w:val="Heading3"/>
    <w:uiPriority w:val="9"/>
    <w:rsid w:val="001B4DDC"/>
    <w:rPr>
      <w:rFonts w:ascii="Times New Roman" w:eastAsia="Times" w:hAnsi="Times New Roman" w:cs="Arial"/>
      <w:b/>
      <w:bCs/>
      <w:sz w:val="24"/>
      <w:szCs w:val="26"/>
    </w:rPr>
  </w:style>
  <w:style w:type="character" w:customStyle="1" w:styleId="Heading4Char">
    <w:name w:val="Heading 4 Char"/>
    <w:basedOn w:val="DefaultParagraphFont"/>
    <w:link w:val="Heading4"/>
    <w:uiPriority w:val="9"/>
    <w:rsid w:val="001B4DDC"/>
    <w:rPr>
      <w:rFonts w:ascii="Times" w:eastAsia="Times" w:hAnsi="Times"/>
      <w:sz w:val="28"/>
      <w:szCs w:val="28"/>
    </w:rPr>
  </w:style>
  <w:style w:type="character" w:customStyle="1" w:styleId="Heading5Char">
    <w:name w:val="Heading 5 Char"/>
    <w:basedOn w:val="DefaultParagraphFont"/>
    <w:link w:val="Heading5"/>
    <w:uiPriority w:val="9"/>
    <w:rsid w:val="001B4DDC"/>
    <w:rPr>
      <w:rFonts w:ascii="Arial" w:eastAsia="Times" w:hAnsi="Arial" w:cstheme="majorBidi"/>
      <w:b/>
      <w:bCs/>
      <w:sz w:val="24"/>
      <w:szCs w:val="40"/>
    </w:rPr>
  </w:style>
  <w:style w:type="character" w:customStyle="1" w:styleId="Heading6Char">
    <w:name w:val="Heading 6 Char"/>
    <w:basedOn w:val="DefaultParagraphFont"/>
    <w:link w:val="Heading6"/>
    <w:uiPriority w:val="9"/>
    <w:rsid w:val="001B4DDC"/>
    <w:rPr>
      <w:rFonts w:ascii="Times" w:eastAsia="Times" w:hAnsi="Times"/>
      <w:b/>
      <w:sz w:val="28"/>
    </w:rPr>
  </w:style>
  <w:style w:type="character" w:customStyle="1" w:styleId="Heading7Char">
    <w:name w:val="Heading 7 Char"/>
    <w:basedOn w:val="DefaultParagraphFont"/>
    <w:link w:val="Heading7"/>
    <w:uiPriority w:val="9"/>
    <w:rsid w:val="001B4DDC"/>
    <w:rPr>
      <w:rFonts w:ascii="Times" w:eastAsia="Times" w:hAnsi="Times"/>
      <w:b/>
      <w:sz w:val="28"/>
    </w:rPr>
  </w:style>
  <w:style w:type="character" w:customStyle="1" w:styleId="Heading8Char">
    <w:name w:val="Heading 8 Char"/>
    <w:basedOn w:val="DefaultParagraphFont"/>
    <w:link w:val="Heading8"/>
    <w:uiPriority w:val="9"/>
    <w:rsid w:val="001B4DDC"/>
    <w:rPr>
      <w:rFonts w:ascii="Times" w:eastAsia="Times" w:hAnsi="Times"/>
      <w:b/>
      <w:sz w:val="36"/>
    </w:rPr>
  </w:style>
  <w:style w:type="character" w:customStyle="1" w:styleId="Heading9Char">
    <w:name w:val="Heading 9 Char"/>
    <w:basedOn w:val="DefaultParagraphFont"/>
    <w:link w:val="Heading9"/>
    <w:uiPriority w:val="9"/>
    <w:rsid w:val="001B4DDC"/>
    <w:rPr>
      <w:rFonts w:ascii="Times" w:eastAsia="Times" w:hAnsi="Times"/>
      <w:b/>
      <w:sz w:val="28"/>
    </w:rPr>
  </w:style>
  <w:style w:type="paragraph" w:customStyle="1" w:styleId="FrontMatterHead">
    <w:name w:val="FrontMatterHead"/>
    <w:qFormat/>
    <w:rsid w:val="001B4DDC"/>
    <w:pPr>
      <w:keepNext/>
      <w:spacing w:before="240" w:after="60"/>
    </w:pPr>
    <w:rPr>
      <w:rFonts w:ascii="Arial" w:hAnsi="Arial" w:cs="Arial"/>
      <w:b/>
      <w:sz w:val="32"/>
      <w:szCs w:val="32"/>
    </w:rPr>
  </w:style>
  <w:style w:type="paragraph" w:customStyle="1" w:styleId="ParagraphNoIndent">
    <w:name w:val="ParagraphNoIndent"/>
    <w:qFormat/>
    <w:rsid w:val="001B4DDC"/>
    <w:rPr>
      <w:rFonts w:ascii="Times New Roman" w:eastAsia="Times New Roman" w:hAnsi="Times New Roman"/>
      <w:bCs/>
      <w:sz w:val="24"/>
      <w:szCs w:val="24"/>
    </w:rPr>
  </w:style>
  <w:style w:type="paragraph" w:customStyle="1" w:styleId="Bullet1">
    <w:name w:val="Bullet1"/>
    <w:qFormat/>
    <w:rsid w:val="001B4DDC"/>
    <w:pPr>
      <w:numPr>
        <w:numId w:val="1"/>
      </w:numPr>
    </w:pPr>
    <w:rPr>
      <w:rFonts w:ascii="Times New Roman" w:eastAsia="Times New Roman" w:hAnsi="Times New Roman"/>
      <w:bCs/>
      <w:sz w:val="24"/>
      <w:szCs w:val="24"/>
    </w:rPr>
  </w:style>
  <w:style w:type="paragraph" w:customStyle="1" w:styleId="ParagraphIndent">
    <w:name w:val="ParagraphIndent"/>
    <w:qFormat/>
    <w:rsid w:val="001B4DDC"/>
    <w:pPr>
      <w:ind w:firstLine="360"/>
    </w:pPr>
    <w:rPr>
      <w:rFonts w:ascii="Times New Roman" w:hAnsi="Times New Roman"/>
      <w:color w:val="000000"/>
      <w:sz w:val="24"/>
      <w:szCs w:val="24"/>
    </w:rPr>
  </w:style>
  <w:style w:type="paragraph" w:customStyle="1" w:styleId="Level1Heading">
    <w:name w:val="Level1Heading"/>
    <w:qFormat/>
    <w:rsid w:val="001B4DDC"/>
    <w:pPr>
      <w:keepNext/>
      <w:spacing w:before="240" w:after="60"/>
      <w:outlineLvl w:val="1"/>
    </w:pPr>
    <w:rPr>
      <w:rFonts w:ascii="Arial" w:eastAsia="Times New Roman" w:hAnsi="Arial"/>
      <w:b/>
      <w:bCs/>
      <w:sz w:val="32"/>
      <w:szCs w:val="24"/>
    </w:rPr>
  </w:style>
  <w:style w:type="paragraph" w:customStyle="1" w:styleId="Level2Heading">
    <w:name w:val="Level2Heading"/>
    <w:qFormat/>
    <w:rsid w:val="001B4DDC"/>
    <w:pPr>
      <w:keepNext/>
      <w:spacing w:before="240" w:after="60"/>
      <w:outlineLvl w:val="2"/>
    </w:pPr>
    <w:rPr>
      <w:rFonts w:ascii="Times New Roman" w:eastAsia="Times New Roman" w:hAnsi="Times New Roman"/>
      <w:b/>
      <w:bCs/>
      <w:sz w:val="32"/>
      <w:szCs w:val="24"/>
    </w:rPr>
  </w:style>
  <w:style w:type="paragraph" w:customStyle="1" w:styleId="Level3Heading">
    <w:name w:val="Level3Heading"/>
    <w:qFormat/>
    <w:rsid w:val="001B4DDC"/>
    <w:pPr>
      <w:keepNext/>
      <w:spacing w:before="240"/>
      <w:outlineLvl w:val="3"/>
    </w:pPr>
    <w:rPr>
      <w:rFonts w:ascii="Arial" w:eastAsia="Times New Roman" w:hAnsi="Arial"/>
      <w:b/>
      <w:bCs/>
      <w:sz w:val="28"/>
      <w:szCs w:val="24"/>
    </w:rPr>
  </w:style>
  <w:style w:type="paragraph" w:customStyle="1" w:styleId="Level4Heading">
    <w:name w:val="Level4Heading"/>
    <w:qFormat/>
    <w:rsid w:val="001B4DDC"/>
    <w:pPr>
      <w:keepNext/>
      <w:spacing w:before="240"/>
      <w:outlineLvl w:val="4"/>
    </w:pPr>
    <w:rPr>
      <w:rFonts w:ascii="Times New Roman" w:eastAsia="Times New Roman" w:hAnsi="Times New Roman"/>
      <w:b/>
      <w:bCs/>
      <w:sz w:val="28"/>
      <w:szCs w:val="24"/>
    </w:rPr>
  </w:style>
  <w:style w:type="paragraph" w:customStyle="1" w:styleId="Level5Heading">
    <w:name w:val="Level5Heading"/>
    <w:qFormat/>
    <w:rsid w:val="001B4DDC"/>
    <w:pPr>
      <w:keepNext/>
      <w:spacing w:before="240"/>
      <w:outlineLvl w:val="5"/>
    </w:pPr>
    <w:rPr>
      <w:rFonts w:ascii="Arial" w:eastAsia="Times New Roman" w:hAnsi="Arial"/>
      <w:b/>
      <w:bCs/>
      <w:sz w:val="24"/>
      <w:szCs w:val="24"/>
    </w:rPr>
  </w:style>
  <w:style w:type="paragraph" w:customStyle="1" w:styleId="Level6Heading">
    <w:name w:val="Level6Heading"/>
    <w:qFormat/>
    <w:rsid w:val="001B4DDC"/>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1B4DDC"/>
    <w:pPr>
      <w:keepNext/>
    </w:pPr>
    <w:rPr>
      <w:rFonts w:ascii="Times New Roman" w:hAnsi="Times New Roman"/>
      <w:b/>
      <w:color w:val="000000"/>
      <w:sz w:val="24"/>
      <w:szCs w:val="24"/>
    </w:rPr>
  </w:style>
  <w:style w:type="paragraph" w:customStyle="1" w:styleId="Level8Heading">
    <w:name w:val="Level8Heading"/>
    <w:qFormat/>
    <w:rsid w:val="001B4DDC"/>
    <w:pPr>
      <w:keepNext/>
    </w:pPr>
    <w:rPr>
      <w:rFonts w:ascii="Times New Roman" w:eastAsia="Times New Roman" w:hAnsi="Times New Roman"/>
      <w:bCs/>
      <w:i/>
      <w:sz w:val="24"/>
      <w:szCs w:val="24"/>
    </w:rPr>
  </w:style>
  <w:style w:type="paragraph" w:customStyle="1" w:styleId="Bullet2">
    <w:name w:val="Bullet2"/>
    <w:qFormat/>
    <w:rsid w:val="001B4DDC"/>
    <w:pPr>
      <w:numPr>
        <w:ilvl w:val="1"/>
        <w:numId w:val="1"/>
      </w:numPr>
    </w:pPr>
    <w:rPr>
      <w:rFonts w:ascii="Times New Roman" w:eastAsia="Times New Roman" w:hAnsi="Times New Roman"/>
      <w:bCs/>
      <w:sz w:val="24"/>
      <w:szCs w:val="24"/>
    </w:rPr>
  </w:style>
  <w:style w:type="paragraph" w:customStyle="1" w:styleId="NumberedList">
    <w:name w:val="NumberedList"/>
    <w:basedOn w:val="Bullet1"/>
    <w:qFormat/>
    <w:rsid w:val="001B4DDC"/>
    <w:pPr>
      <w:numPr>
        <w:numId w:val="2"/>
      </w:numPr>
    </w:pPr>
  </w:style>
  <w:style w:type="paragraph" w:customStyle="1" w:styleId="ChapterHeading">
    <w:name w:val="ChapterHeading"/>
    <w:qFormat/>
    <w:rsid w:val="001B4DDC"/>
    <w:pPr>
      <w:keepNext/>
      <w:spacing w:after="60"/>
      <w:jc w:val="center"/>
      <w:outlineLvl w:val="0"/>
    </w:pPr>
    <w:rPr>
      <w:rFonts w:ascii="Arial" w:eastAsia="Times New Roman" w:hAnsi="Arial"/>
      <w:b/>
      <w:bCs/>
      <w:sz w:val="36"/>
      <w:szCs w:val="24"/>
    </w:rPr>
  </w:style>
  <w:style w:type="paragraph" w:customStyle="1" w:styleId="Contents">
    <w:name w:val="Contents"/>
    <w:qFormat/>
    <w:rsid w:val="001B4DDC"/>
    <w:pPr>
      <w:keepNext/>
      <w:jc w:val="center"/>
    </w:pPr>
    <w:rPr>
      <w:rFonts w:ascii="Arial" w:hAnsi="Arial" w:cs="Arial"/>
      <w:b/>
      <w:sz w:val="36"/>
      <w:szCs w:val="32"/>
    </w:rPr>
  </w:style>
  <w:style w:type="paragraph" w:customStyle="1" w:styleId="ContentsSubhead">
    <w:name w:val="ContentsSubhead"/>
    <w:qFormat/>
    <w:rsid w:val="001B4DDC"/>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1B4DDC"/>
    <w:rPr>
      <w:rFonts w:ascii="Times New Roman" w:eastAsia="Times New Roman" w:hAnsi="Times New Roman"/>
      <w:b/>
      <w:bCs/>
      <w:sz w:val="24"/>
      <w:szCs w:val="24"/>
    </w:rPr>
  </w:style>
  <w:style w:type="paragraph" w:customStyle="1" w:styleId="FrontMatterSubhead">
    <w:name w:val="FrontMatterSubhead"/>
    <w:qFormat/>
    <w:rsid w:val="001B4DDC"/>
    <w:pPr>
      <w:keepNext/>
      <w:spacing w:before="120"/>
    </w:pPr>
    <w:rPr>
      <w:rFonts w:ascii="Arial" w:hAnsi="Arial" w:cs="Arial"/>
      <w:b/>
      <w:sz w:val="24"/>
      <w:szCs w:val="32"/>
    </w:rPr>
  </w:style>
  <w:style w:type="paragraph" w:customStyle="1" w:styleId="Investigators">
    <w:name w:val="Investigators"/>
    <w:qFormat/>
    <w:rsid w:val="001B4DDC"/>
    <w:rPr>
      <w:rFonts w:ascii="Times New Roman" w:eastAsia="Times New Roman" w:hAnsi="Times New Roman"/>
      <w:bCs/>
      <w:sz w:val="24"/>
      <w:szCs w:val="24"/>
    </w:rPr>
  </w:style>
  <w:style w:type="paragraph" w:customStyle="1" w:styleId="NumberLine">
    <w:name w:val="NumberLine"/>
    <w:qFormat/>
    <w:rsid w:val="001B4DDC"/>
    <w:rPr>
      <w:rFonts w:ascii="Arial" w:eastAsia="Times New Roman" w:hAnsi="Arial"/>
      <w:b/>
      <w:bCs/>
      <w:sz w:val="28"/>
      <w:szCs w:val="28"/>
    </w:rPr>
  </w:style>
  <w:style w:type="paragraph" w:customStyle="1" w:styleId="PageNumber">
    <w:name w:val="PageNumber"/>
    <w:qFormat/>
    <w:rsid w:val="001B4DDC"/>
    <w:pPr>
      <w:jc w:val="center"/>
    </w:pPr>
    <w:rPr>
      <w:rFonts w:ascii="Times New Roman" w:hAnsi="Times New Roman"/>
      <w:sz w:val="24"/>
      <w:szCs w:val="24"/>
    </w:rPr>
  </w:style>
  <w:style w:type="paragraph" w:customStyle="1" w:styleId="ParagraphNoIndentBold">
    <w:name w:val="ParagraphNoIndentBold"/>
    <w:qFormat/>
    <w:rsid w:val="001B4DDC"/>
    <w:rPr>
      <w:rFonts w:ascii="Times New Roman" w:eastAsia="Times New Roman" w:hAnsi="Times New Roman"/>
      <w:b/>
      <w:bCs/>
      <w:sz w:val="24"/>
      <w:szCs w:val="24"/>
    </w:rPr>
  </w:style>
  <w:style w:type="paragraph" w:customStyle="1" w:styleId="PreparedByText">
    <w:name w:val="PreparedByText"/>
    <w:qFormat/>
    <w:rsid w:val="001B4DDC"/>
    <w:rPr>
      <w:rFonts w:ascii="Times New Roman" w:eastAsia="Times New Roman" w:hAnsi="Times New Roman"/>
      <w:bCs/>
      <w:sz w:val="24"/>
      <w:szCs w:val="24"/>
    </w:rPr>
  </w:style>
  <w:style w:type="paragraph" w:customStyle="1" w:styleId="PreparedForText">
    <w:name w:val="PreparedForText"/>
    <w:qFormat/>
    <w:rsid w:val="001B4DDC"/>
    <w:rPr>
      <w:rFonts w:ascii="Times New Roman" w:eastAsia="Times New Roman" w:hAnsi="Times New Roman"/>
      <w:bCs/>
      <w:sz w:val="24"/>
      <w:szCs w:val="24"/>
    </w:rPr>
  </w:style>
  <w:style w:type="paragraph" w:customStyle="1" w:styleId="PublicationNumberDate">
    <w:name w:val="PublicationNumberDate"/>
    <w:qFormat/>
    <w:rsid w:val="001B4DDC"/>
    <w:rPr>
      <w:rFonts w:ascii="Times New Roman" w:eastAsia="Times New Roman" w:hAnsi="Times New Roman"/>
      <w:b/>
      <w:bCs/>
      <w:sz w:val="24"/>
      <w:szCs w:val="24"/>
    </w:rPr>
  </w:style>
  <w:style w:type="paragraph" w:customStyle="1" w:styleId="Reference">
    <w:name w:val="Reference"/>
    <w:qFormat/>
    <w:rsid w:val="001B4DDC"/>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1B4DDC"/>
    <w:rPr>
      <w:rFonts w:ascii="Arial" w:eastAsia="Times New Roman" w:hAnsi="Arial"/>
      <w:b/>
      <w:bCs/>
      <w:sz w:val="24"/>
      <w:szCs w:val="24"/>
    </w:rPr>
  </w:style>
  <w:style w:type="paragraph" w:customStyle="1" w:styleId="ReportTitle">
    <w:name w:val="ReportTitle"/>
    <w:uiPriority w:val="99"/>
    <w:qFormat/>
    <w:rsid w:val="001B4DDC"/>
    <w:rPr>
      <w:rFonts w:ascii="Arial" w:eastAsia="Times New Roman" w:hAnsi="Arial"/>
      <w:b/>
      <w:bCs/>
      <w:sz w:val="36"/>
      <w:szCs w:val="36"/>
    </w:rPr>
  </w:style>
  <w:style w:type="paragraph" w:customStyle="1" w:styleId="ReportType">
    <w:name w:val="ReportType"/>
    <w:qFormat/>
    <w:rsid w:val="001B4DDC"/>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1B4DDC"/>
    <w:pPr>
      <w:keepLines/>
      <w:spacing w:before="120" w:after="120"/>
    </w:pPr>
    <w:rPr>
      <w:rFonts w:ascii="Times New Roman" w:hAnsi="Times New Roman" w:cs="Arial"/>
      <w:color w:val="000000"/>
      <w:sz w:val="24"/>
      <w:szCs w:val="32"/>
    </w:rPr>
  </w:style>
  <w:style w:type="paragraph" w:customStyle="1" w:styleId="Studies2">
    <w:name w:val="Studies2"/>
    <w:qFormat/>
    <w:rsid w:val="001B4DDC"/>
    <w:pPr>
      <w:keepLines/>
      <w:numPr>
        <w:numId w:val="3"/>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1B4DDC"/>
    <w:rPr>
      <w:rFonts w:ascii="Times New Roman" w:eastAsia="Times New Roman" w:hAnsi="Times New Roman"/>
      <w:bCs/>
      <w:sz w:val="24"/>
      <w:szCs w:val="24"/>
    </w:rPr>
  </w:style>
  <w:style w:type="paragraph" w:customStyle="1" w:styleId="TableBoldText">
    <w:name w:val="TableBoldText"/>
    <w:qFormat/>
    <w:rsid w:val="001B4DDC"/>
    <w:rPr>
      <w:rFonts w:ascii="Arial" w:hAnsi="Arial" w:cs="Arial"/>
      <w:b/>
      <w:sz w:val="18"/>
      <w:szCs w:val="18"/>
    </w:rPr>
  </w:style>
  <w:style w:type="paragraph" w:customStyle="1" w:styleId="TableCenteredText">
    <w:name w:val="TableCenteredText"/>
    <w:qFormat/>
    <w:rsid w:val="001B4DDC"/>
    <w:pPr>
      <w:jc w:val="center"/>
    </w:pPr>
    <w:rPr>
      <w:rFonts w:ascii="Arial" w:hAnsi="Arial" w:cs="Arial"/>
      <w:sz w:val="18"/>
      <w:szCs w:val="18"/>
    </w:rPr>
  </w:style>
  <w:style w:type="paragraph" w:customStyle="1" w:styleId="TableColumnHead">
    <w:name w:val="TableColumnHead"/>
    <w:qFormat/>
    <w:rsid w:val="001B4DDC"/>
    <w:pPr>
      <w:jc w:val="center"/>
    </w:pPr>
    <w:rPr>
      <w:rFonts w:ascii="Arial" w:hAnsi="Arial" w:cs="Arial"/>
      <w:b/>
      <w:bCs/>
      <w:sz w:val="18"/>
      <w:szCs w:val="18"/>
    </w:rPr>
  </w:style>
  <w:style w:type="paragraph" w:customStyle="1" w:styleId="TableLeftText">
    <w:name w:val="TableLeftText"/>
    <w:qFormat/>
    <w:rsid w:val="001B4DDC"/>
    <w:rPr>
      <w:rFonts w:ascii="Arial" w:hAnsi="Arial" w:cs="Arial"/>
      <w:sz w:val="18"/>
      <w:szCs w:val="18"/>
    </w:rPr>
  </w:style>
  <w:style w:type="paragraph" w:customStyle="1" w:styleId="TableNote">
    <w:name w:val="TableNote"/>
    <w:qFormat/>
    <w:rsid w:val="001B4DDC"/>
    <w:pPr>
      <w:spacing w:after="240"/>
    </w:pPr>
    <w:rPr>
      <w:rFonts w:ascii="Times New Roman" w:eastAsia="Times New Roman" w:hAnsi="Times New Roman"/>
      <w:bCs/>
      <w:sz w:val="18"/>
      <w:szCs w:val="24"/>
    </w:rPr>
  </w:style>
  <w:style w:type="paragraph" w:customStyle="1" w:styleId="TableSubhead">
    <w:name w:val="TableSubhead"/>
    <w:qFormat/>
    <w:rsid w:val="001B4DDC"/>
    <w:rPr>
      <w:rFonts w:ascii="Arial" w:hAnsi="Arial" w:cs="Arial"/>
      <w:b/>
      <w:i/>
      <w:sz w:val="18"/>
      <w:szCs w:val="18"/>
    </w:rPr>
  </w:style>
  <w:style w:type="paragraph" w:customStyle="1" w:styleId="TableText">
    <w:name w:val="TableText"/>
    <w:qFormat/>
    <w:rsid w:val="001B4DDC"/>
    <w:rPr>
      <w:rFonts w:ascii="Arial" w:hAnsi="Arial" w:cs="Arial"/>
      <w:sz w:val="18"/>
      <w:szCs w:val="18"/>
    </w:rPr>
  </w:style>
  <w:style w:type="paragraph" w:customStyle="1" w:styleId="TableTitle">
    <w:name w:val="TableTitle"/>
    <w:qFormat/>
    <w:rsid w:val="001B4DDC"/>
    <w:pPr>
      <w:keepNext/>
      <w:spacing w:before="240"/>
    </w:pPr>
    <w:rPr>
      <w:rFonts w:ascii="Arial" w:hAnsi="Arial"/>
      <w:b/>
      <w:color w:val="000000"/>
      <w:szCs w:val="24"/>
    </w:rPr>
  </w:style>
  <w:style w:type="paragraph" w:styleId="Caption">
    <w:name w:val="caption"/>
    <w:basedOn w:val="Normal"/>
    <w:next w:val="Normal"/>
    <w:uiPriority w:val="35"/>
    <w:qFormat/>
    <w:rsid w:val="001B4DDC"/>
    <w:rPr>
      <w:rFonts w:eastAsia="Times New Roman"/>
      <w:b/>
      <w:bCs/>
      <w:sz w:val="20"/>
    </w:rPr>
  </w:style>
  <w:style w:type="paragraph" w:styleId="Title">
    <w:name w:val="Title"/>
    <w:basedOn w:val="Normal"/>
    <w:link w:val="TitleChar"/>
    <w:uiPriority w:val="10"/>
    <w:qFormat/>
    <w:rsid w:val="001B4DDC"/>
    <w:pPr>
      <w:jc w:val="center"/>
      <w:outlineLvl w:val="0"/>
    </w:pPr>
    <w:rPr>
      <w:rFonts w:eastAsia="Times" w:cs="Times New Roman"/>
      <w:b/>
      <w:sz w:val="40"/>
    </w:rPr>
  </w:style>
  <w:style w:type="character" w:customStyle="1" w:styleId="TitleChar">
    <w:name w:val="Title Char"/>
    <w:basedOn w:val="DefaultParagraphFont"/>
    <w:link w:val="Title"/>
    <w:uiPriority w:val="10"/>
    <w:rsid w:val="001B4DDC"/>
    <w:rPr>
      <w:rFonts w:ascii="Times" w:eastAsia="Times" w:hAnsi="Times"/>
      <w:b/>
      <w:sz w:val="40"/>
    </w:rPr>
  </w:style>
  <w:style w:type="paragraph" w:styleId="Subtitle">
    <w:name w:val="Subtitle"/>
    <w:basedOn w:val="Normal"/>
    <w:link w:val="SubtitleChar"/>
    <w:uiPriority w:val="11"/>
    <w:qFormat/>
    <w:rsid w:val="001B4DDC"/>
    <w:rPr>
      <w:rFonts w:ascii="Times New Roman" w:eastAsia="Times New Roman" w:hAnsi="Times New Roman" w:cs="Times New Roman"/>
      <w:szCs w:val="24"/>
      <w:u w:val="single"/>
    </w:rPr>
  </w:style>
  <w:style w:type="character" w:customStyle="1" w:styleId="SubtitleChar">
    <w:name w:val="Subtitle Char"/>
    <w:basedOn w:val="DefaultParagraphFont"/>
    <w:link w:val="Subtitle"/>
    <w:uiPriority w:val="11"/>
    <w:rsid w:val="001B4DDC"/>
    <w:rPr>
      <w:rFonts w:ascii="Times New Roman" w:eastAsia="Times New Roman" w:hAnsi="Times New Roman"/>
      <w:sz w:val="24"/>
      <w:szCs w:val="24"/>
      <w:u w:val="single"/>
    </w:rPr>
  </w:style>
  <w:style w:type="character" w:styleId="Strong">
    <w:name w:val="Strong"/>
    <w:basedOn w:val="DefaultParagraphFont"/>
    <w:uiPriority w:val="22"/>
    <w:qFormat/>
    <w:rsid w:val="001B4DDC"/>
    <w:rPr>
      <w:b/>
      <w:bCs/>
    </w:rPr>
  </w:style>
  <w:style w:type="character" w:styleId="Emphasis">
    <w:name w:val="Emphasis"/>
    <w:basedOn w:val="DefaultParagraphFont"/>
    <w:uiPriority w:val="20"/>
    <w:qFormat/>
    <w:rsid w:val="001B4DDC"/>
    <w:rPr>
      <w:i/>
      <w:iCs/>
    </w:rPr>
  </w:style>
  <w:style w:type="paragraph" w:styleId="NoSpacing">
    <w:name w:val="No Spacing"/>
    <w:link w:val="NoSpacingChar"/>
    <w:uiPriority w:val="99"/>
    <w:qFormat/>
    <w:rsid w:val="001B4DDC"/>
    <w:rPr>
      <w:rFonts w:ascii="Times New Roman" w:hAnsi="Times New Roman"/>
      <w:sz w:val="24"/>
      <w:szCs w:val="22"/>
    </w:rPr>
  </w:style>
  <w:style w:type="character" w:customStyle="1" w:styleId="NoSpacingChar">
    <w:name w:val="No Spacing Char"/>
    <w:basedOn w:val="DefaultParagraphFont"/>
    <w:link w:val="NoSpacing"/>
    <w:uiPriority w:val="99"/>
    <w:locked/>
    <w:rsid w:val="001B4DDC"/>
    <w:rPr>
      <w:rFonts w:ascii="Times New Roman" w:hAnsi="Times New Roman"/>
      <w:sz w:val="24"/>
      <w:szCs w:val="22"/>
    </w:rPr>
  </w:style>
  <w:style w:type="paragraph" w:styleId="ListParagraph">
    <w:name w:val="List Paragraph"/>
    <w:basedOn w:val="Normal"/>
    <w:uiPriority w:val="34"/>
    <w:qFormat/>
    <w:rsid w:val="001B4DDC"/>
    <w:pPr>
      <w:ind w:left="720"/>
    </w:pPr>
    <w:rPr>
      <w:rFonts w:eastAsia="Times New Roman"/>
    </w:rPr>
  </w:style>
  <w:style w:type="paragraph" w:styleId="BalloonText">
    <w:name w:val="Balloon Text"/>
    <w:basedOn w:val="Normal"/>
    <w:link w:val="BalloonTextChar"/>
    <w:uiPriority w:val="99"/>
    <w:semiHidden/>
    <w:unhideWhenUsed/>
    <w:rsid w:val="006867D3"/>
    <w:rPr>
      <w:rFonts w:ascii="Tahoma" w:hAnsi="Tahoma" w:cs="Tahoma"/>
      <w:sz w:val="16"/>
      <w:szCs w:val="16"/>
    </w:rPr>
  </w:style>
  <w:style w:type="character" w:customStyle="1" w:styleId="BalloonTextChar">
    <w:name w:val="Balloon Text Char"/>
    <w:basedOn w:val="DefaultParagraphFont"/>
    <w:link w:val="BalloonText"/>
    <w:uiPriority w:val="99"/>
    <w:semiHidden/>
    <w:rsid w:val="006867D3"/>
    <w:rPr>
      <w:rFonts w:ascii="Tahoma" w:eastAsiaTheme="minorEastAsia" w:hAnsi="Tahoma" w:cs="Tahoma"/>
      <w:sz w:val="16"/>
      <w:szCs w:val="16"/>
    </w:rPr>
  </w:style>
  <w:style w:type="table" w:styleId="TableGrid">
    <w:name w:val="Table Grid"/>
    <w:basedOn w:val="TableNormal"/>
    <w:uiPriority w:val="59"/>
    <w:rsid w:val="006867D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67D3"/>
    <w:pPr>
      <w:outlineLvl w:val="9"/>
    </w:pPr>
  </w:style>
  <w:style w:type="paragraph" w:styleId="TOC1">
    <w:name w:val="toc 1"/>
    <w:basedOn w:val="Normal"/>
    <w:next w:val="Normal"/>
    <w:autoRedefine/>
    <w:uiPriority w:val="39"/>
    <w:unhideWhenUsed/>
    <w:rsid w:val="00A670D7"/>
    <w:pPr>
      <w:tabs>
        <w:tab w:val="right" w:leader="dot" w:pos="9350"/>
      </w:tabs>
      <w:spacing w:after="100" w:line="276" w:lineRule="auto"/>
      <w:ind w:left="720"/>
      <w:jc w:val="both"/>
    </w:pPr>
    <w:rPr>
      <w:rFonts w:asciiTheme="minorHAnsi" w:eastAsiaTheme="minorHAnsi" w:hAnsiTheme="minorHAnsi"/>
      <w:sz w:val="22"/>
      <w:szCs w:val="22"/>
    </w:rPr>
  </w:style>
  <w:style w:type="character" w:styleId="Hyperlink">
    <w:name w:val="Hyperlink"/>
    <w:basedOn w:val="DefaultParagraphFont"/>
    <w:uiPriority w:val="99"/>
    <w:unhideWhenUsed/>
    <w:rsid w:val="006867D3"/>
    <w:rPr>
      <w:color w:val="0000FF" w:themeColor="hyperlink"/>
      <w:u w:val="single"/>
    </w:rPr>
  </w:style>
  <w:style w:type="paragraph" w:styleId="Header">
    <w:name w:val="header"/>
    <w:basedOn w:val="Normal"/>
    <w:link w:val="HeaderChar"/>
    <w:uiPriority w:val="99"/>
    <w:unhideWhenUsed/>
    <w:rsid w:val="006867D3"/>
    <w:pPr>
      <w:tabs>
        <w:tab w:val="center" w:pos="4680"/>
        <w:tab w:val="right" w:pos="9360"/>
      </w:tabs>
      <w:jc w:val="both"/>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6867D3"/>
    <w:rPr>
      <w:rFonts w:asciiTheme="minorHAnsi" w:hAnsiTheme="minorHAnsi" w:cstheme="minorBidi"/>
      <w:sz w:val="22"/>
      <w:szCs w:val="22"/>
    </w:rPr>
  </w:style>
  <w:style w:type="paragraph" w:styleId="Footer">
    <w:name w:val="footer"/>
    <w:basedOn w:val="Normal"/>
    <w:link w:val="FooterChar"/>
    <w:uiPriority w:val="99"/>
    <w:unhideWhenUsed/>
    <w:rsid w:val="006867D3"/>
    <w:pPr>
      <w:tabs>
        <w:tab w:val="center" w:pos="4680"/>
        <w:tab w:val="right" w:pos="9360"/>
      </w:tabs>
      <w:jc w:val="both"/>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6867D3"/>
    <w:rPr>
      <w:rFonts w:asciiTheme="minorHAnsi" w:hAnsiTheme="minorHAnsi" w:cstheme="minorBidi"/>
      <w:sz w:val="22"/>
      <w:szCs w:val="22"/>
    </w:rPr>
  </w:style>
  <w:style w:type="paragraph" w:styleId="CommentText">
    <w:name w:val="annotation text"/>
    <w:basedOn w:val="Normal"/>
    <w:link w:val="CommentTextChar"/>
    <w:uiPriority w:val="99"/>
    <w:unhideWhenUsed/>
    <w:rsid w:val="006867D3"/>
    <w:pPr>
      <w:spacing w:after="200"/>
    </w:pPr>
    <w:rPr>
      <w:rFonts w:asciiTheme="minorHAnsi" w:hAnsiTheme="minorHAnsi"/>
      <w:szCs w:val="24"/>
      <w:lang w:eastAsia="ja-JP"/>
    </w:rPr>
  </w:style>
  <w:style w:type="character" w:customStyle="1" w:styleId="CommentTextChar">
    <w:name w:val="Comment Text Char"/>
    <w:basedOn w:val="DefaultParagraphFont"/>
    <w:link w:val="CommentText"/>
    <w:uiPriority w:val="99"/>
    <w:rsid w:val="006867D3"/>
    <w:rPr>
      <w:rFonts w:asciiTheme="minorHAnsi" w:eastAsiaTheme="minorEastAsia" w:hAnsiTheme="minorHAnsi" w:cstheme="minorBidi"/>
      <w:sz w:val="24"/>
      <w:szCs w:val="24"/>
      <w:lang w:eastAsia="ja-JP"/>
    </w:rPr>
  </w:style>
  <w:style w:type="character" w:customStyle="1" w:styleId="CommentSubjectChar">
    <w:name w:val="Comment Subject Char"/>
    <w:basedOn w:val="CommentTextChar"/>
    <w:link w:val="CommentSubject"/>
    <w:uiPriority w:val="99"/>
    <w:semiHidden/>
    <w:rsid w:val="006867D3"/>
    <w:rPr>
      <w:rFonts w:asciiTheme="minorHAnsi" w:eastAsiaTheme="minorEastAsia" w:hAnsiTheme="minorHAnsi" w:cstheme="minorBidi"/>
      <w:b/>
      <w:bCs/>
      <w:sz w:val="24"/>
      <w:szCs w:val="24"/>
      <w:lang w:eastAsia="ja-JP"/>
    </w:rPr>
  </w:style>
  <w:style w:type="paragraph" w:styleId="CommentSubject">
    <w:name w:val="annotation subject"/>
    <w:basedOn w:val="CommentText"/>
    <w:next w:val="CommentText"/>
    <w:link w:val="CommentSubjectChar"/>
    <w:uiPriority w:val="99"/>
    <w:semiHidden/>
    <w:unhideWhenUsed/>
    <w:rsid w:val="006867D3"/>
    <w:rPr>
      <w:b/>
      <w:bCs/>
    </w:rPr>
  </w:style>
  <w:style w:type="character" w:customStyle="1" w:styleId="CommentSubjectChar1">
    <w:name w:val="Comment Subject Char1"/>
    <w:basedOn w:val="CommentTextChar"/>
    <w:uiPriority w:val="99"/>
    <w:semiHidden/>
    <w:rsid w:val="006867D3"/>
    <w:rPr>
      <w:rFonts w:asciiTheme="minorHAnsi" w:eastAsiaTheme="minorEastAsia" w:hAnsiTheme="minorHAnsi" w:cstheme="minorBidi"/>
      <w:b/>
      <w:bCs/>
      <w:sz w:val="24"/>
      <w:szCs w:val="24"/>
      <w:lang w:eastAsia="ja-JP"/>
    </w:rPr>
  </w:style>
  <w:style w:type="paragraph" w:customStyle="1" w:styleId="xl64">
    <w:name w:val="xl64"/>
    <w:basedOn w:val="Normal"/>
    <w:rsid w:val="006867D3"/>
    <w:pPr>
      <w:spacing w:before="100" w:beforeAutospacing="1" w:after="100" w:afterAutospacing="1"/>
      <w:jc w:val="center"/>
    </w:pPr>
    <w:rPr>
      <w:sz w:val="20"/>
    </w:rPr>
  </w:style>
  <w:style w:type="paragraph" w:customStyle="1" w:styleId="xl65">
    <w:name w:val="xl65"/>
    <w:basedOn w:val="Normal"/>
    <w:rsid w:val="006867D3"/>
    <w:pPr>
      <w:shd w:val="clear" w:color="000000" w:fill="FFFF00"/>
      <w:spacing w:before="100" w:beforeAutospacing="1" w:after="100" w:afterAutospacing="1"/>
    </w:pPr>
    <w:rPr>
      <w:sz w:val="20"/>
    </w:rPr>
  </w:style>
  <w:style w:type="paragraph" w:customStyle="1" w:styleId="xl66">
    <w:name w:val="xl66"/>
    <w:basedOn w:val="Normal"/>
    <w:rsid w:val="006867D3"/>
    <w:pPr>
      <w:shd w:val="clear" w:color="000000" w:fill="FFFF00"/>
      <w:spacing w:before="100" w:beforeAutospacing="1" w:after="100" w:afterAutospacing="1"/>
      <w:jc w:val="center"/>
    </w:pPr>
    <w:rPr>
      <w:sz w:val="20"/>
    </w:rPr>
  </w:style>
  <w:style w:type="paragraph" w:customStyle="1" w:styleId="xl67">
    <w:name w:val="xl67"/>
    <w:basedOn w:val="Normal"/>
    <w:rsid w:val="006867D3"/>
    <w:pPr>
      <w:shd w:val="clear" w:color="000000" w:fill="FFFF00"/>
      <w:spacing w:before="100" w:beforeAutospacing="1" w:after="100" w:afterAutospacing="1"/>
      <w:jc w:val="center"/>
    </w:pPr>
    <w:rPr>
      <w:sz w:val="20"/>
    </w:rPr>
  </w:style>
  <w:style w:type="paragraph" w:customStyle="1" w:styleId="xl63">
    <w:name w:val="xl63"/>
    <w:basedOn w:val="Normal"/>
    <w:rsid w:val="006867D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b/>
      <w:bCs/>
      <w:color w:val="000000"/>
      <w:sz w:val="20"/>
    </w:rPr>
  </w:style>
  <w:style w:type="paragraph" w:customStyle="1" w:styleId="xl68">
    <w:name w:val="xl68"/>
    <w:basedOn w:val="Normal"/>
    <w:rsid w:val="006867D3"/>
    <w:pPr>
      <w:pBdr>
        <w:left w:val="single" w:sz="8" w:space="0" w:color="auto"/>
        <w:bottom w:val="single" w:sz="8" w:space="0" w:color="auto"/>
        <w:right w:val="single" w:sz="8" w:space="0" w:color="auto"/>
      </w:pBdr>
      <w:spacing w:before="100" w:beforeAutospacing="1" w:after="100" w:afterAutospacing="1"/>
    </w:pPr>
    <w:rPr>
      <w:sz w:val="20"/>
    </w:rPr>
  </w:style>
  <w:style w:type="paragraph" w:customStyle="1" w:styleId="xl69">
    <w:name w:val="xl69"/>
    <w:basedOn w:val="Normal"/>
    <w:rsid w:val="006867D3"/>
    <w:pPr>
      <w:spacing w:before="100" w:beforeAutospacing="1" w:after="100" w:afterAutospacing="1"/>
      <w:textAlignment w:val="center"/>
    </w:pPr>
    <w:rPr>
      <w:rFonts w:ascii="Times New Roman" w:hAnsi="Times New Roman" w:cs="Times New Roman"/>
      <w:color w:val="000000"/>
      <w:sz w:val="20"/>
    </w:rPr>
  </w:style>
  <w:style w:type="paragraph" w:customStyle="1" w:styleId="xl70">
    <w:name w:val="xl70"/>
    <w:basedOn w:val="Normal"/>
    <w:rsid w:val="006867D3"/>
    <w:pPr>
      <w:pBdr>
        <w:bottom w:val="single" w:sz="8" w:space="0" w:color="auto"/>
        <w:right w:val="single" w:sz="8" w:space="0" w:color="auto"/>
      </w:pBdr>
      <w:spacing w:before="100" w:beforeAutospacing="1" w:after="100" w:afterAutospacing="1"/>
    </w:pPr>
    <w:rPr>
      <w:sz w:val="20"/>
    </w:rPr>
  </w:style>
  <w:style w:type="paragraph" w:customStyle="1" w:styleId="xl71">
    <w:name w:val="xl71"/>
    <w:basedOn w:val="Normal"/>
    <w:rsid w:val="006867D3"/>
    <w:pPr>
      <w:spacing w:before="100" w:beforeAutospacing="1" w:after="100" w:afterAutospacing="1"/>
      <w:jc w:val="center"/>
      <w:textAlignment w:val="center"/>
    </w:pPr>
    <w:rPr>
      <w:rFonts w:ascii="Times New Roman" w:hAnsi="Times New Roman" w:cs="Times New Roman"/>
      <w:color w:val="000000"/>
      <w:sz w:val="20"/>
    </w:rPr>
  </w:style>
  <w:style w:type="paragraph" w:customStyle="1" w:styleId="xl72">
    <w:name w:val="xl72"/>
    <w:basedOn w:val="Normal"/>
    <w:rsid w:val="006867D3"/>
    <w:pPr>
      <w:shd w:val="clear" w:color="000000" w:fill="FFFFFF"/>
      <w:spacing w:before="100" w:beforeAutospacing="1" w:after="100" w:afterAutospacing="1"/>
      <w:textAlignment w:val="center"/>
    </w:pPr>
    <w:rPr>
      <w:rFonts w:ascii="Times New Roman" w:hAnsi="Times New Roman" w:cs="Times New Roman"/>
      <w:color w:val="000000"/>
      <w:sz w:val="20"/>
    </w:rPr>
  </w:style>
  <w:style w:type="paragraph" w:customStyle="1" w:styleId="xl73">
    <w:name w:val="xl73"/>
    <w:basedOn w:val="Normal"/>
    <w:rsid w:val="006867D3"/>
    <w:pPr>
      <w:shd w:val="clear" w:color="000000" w:fill="FFFFFF"/>
      <w:spacing w:before="100" w:beforeAutospacing="1" w:after="100" w:afterAutospacing="1"/>
      <w:jc w:val="center"/>
      <w:textAlignment w:val="center"/>
    </w:pPr>
    <w:rPr>
      <w:rFonts w:ascii="Times New Roman" w:hAnsi="Times New Roman" w:cs="Times New Roman"/>
      <w:color w:val="000000"/>
      <w:sz w:val="20"/>
    </w:rPr>
  </w:style>
  <w:style w:type="paragraph" w:customStyle="1" w:styleId="Default">
    <w:name w:val="Default"/>
    <w:rsid w:val="006867D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867D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6867D3"/>
  </w:style>
  <w:style w:type="character" w:customStyle="1" w:styleId="lablevalue">
    <w:name w:val="lablevalue"/>
    <w:basedOn w:val="DefaultParagraphFont"/>
    <w:rsid w:val="006867D3"/>
  </w:style>
  <w:style w:type="paragraph" w:styleId="TOC2">
    <w:name w:val="toc 2"/>
    <w:basedOn w:val="Normal"/>
    <w:next w:val="Normal"/>
    <w:autoRedefine/>
    <w:uiPriority w:val="39"/>
    <w:unhideWhenUsed/>
    <w:rsid w:val="003B516F"/>
    <w:pPr>
      <w:tabs>
        <w:tab w:val="right" w:pos="9360"/>
      </w:tabs>
      <w:spacing w:after="100"/>
      <w:ind w:left="240"/>
    </w:pPr>
    <w:rPr>
      <w:b/>
      <w:noProof/>
      <w:szCs w:val="24"/>
    </w:rPr>
  </w:style>
  <w:style w:type="paragraph" w:styleId="TOC3">
    <w:name w:val="toc 3"/>
    <w:basedOn w:val="Normal"/>
    <w:next w:val="Normal"/>
    <w:autoRedefine/>
    <w:uiPriority w:val="39"/>
    <w:unhideWhenUsed/>
    <w:rsid w:val="00DF16D9"/>
    <w:pPr>
      <w:tabs>
        <w:tab w:val="right" w:leader="dot" w:pos="9350"/>
      </w:tabs>
      <w:spacing w:after="100"/>
    </w:pPr>
    <w:rPr>
      <w:rFonts w:eastAsia="Georgia"/>
      <w:noProof/>
      <w:sz w:val="22"/>
      <w:szCs w:val="22"/>
    </w:rPr>
  </w:style>
  <w:style w:type="character" w:styleId="FollowedHyperlink">
    <w:name w:val="FollowedHyperlink"/>
    <w:basedOn w:val="DefaultParagraphFont"/>
    <w:uiPriority w:val="99"/>
    <w:semiHidden/>
    <w:unhideWhenUsed/>
    <w:rsid w:val="007814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vel 3 Heading"/>
    <w:qFormat/>
    <w:rsid w:val="008F756B"/>
    <w:rPr>
      <w:rFonts w:ascii="Times" w:eastAsiaTheme="minorEastAsia" w:hAnsi="Times" w:cstheme="minorBidi"/>
      <w:sz w:val="24"/>
    </w:rPr>
  </w:style>
  <w:style w:type="paragraph" w:styleId="Heading1">
    <w:name w:val="heading 1"/>
    <w:basedOn w:val="Normal"/>
    <w:next w:val="Normal"/>
    <w:link w:val="Heading1Char"/>
    <w:uiPriority w:val="9"/>
    <w:rsid w:val="00686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FirstIndent"/>
    <w:link w:val="Heading2Char"/>
    <w:qFormat/>
    <w:rsid w:val="001B4DDC"/>
    <w:pPr>
      <w:keepNext/>
      <w:outlineLvl w:val="1"/>
    </w:pPr>
    <w:rPr>
      <w:rFonts w:ascii="Arial" w:eastAsia="Times" w:hAnsi="Arial" w:cs="Times New Roman"/>
      <w:b/>
      <w:color w:val="000000"/>
      <w:sz w:val="28"/>
    </w:rPr>
  </w:style>
  <w:style w:type="paragraph" w:styleId="Heading3">
    <w:name w:val="heading 3"/>
    <w:basedOn w:val="Normal"/>
    <w:next w:val="Normal"/>
    <w:link w:val="Heading3Char"/>
    <w:uiPriority w:val="9"/>
    <w:qFormat/>
    <w:rsid w:val="001B4DDC"/>
    <w:pPr>
      <w:keepNext/>
      <w:spacing w:before="240" w:after="60"/>
      <w:outlineLvl w:val="2"/>
    </w:pPr>
    <w:rPr>
      <w:rFonts w:ascii="Times New Roman" w:eastAsia="Times" w:hAnsi="Times New Roman" w:cs="Arial"/>
      <w:b/>
      <w:bCs/>
      <w:szCs w:val="26"/>
    </w:rPr>
  </w:style>
  <w:style w:type="paragraph" w:styleId="Heading4">
    <w:name w:val="heading 4"/>
    <w:basedOn w:val="Normal"/>
    <w:next w:val="Normal"/>
    <w:link w:val="Heading4Char"/>
    <w:uiPriority w:val="9"/>
    <w:qFormat/>
    <w:rsid w:val="001B4DDC"/>
    <w:pPr>
      <w:keepNext/>
      <w:tabs>
        <w:tab w:val="right" w:pos="9180"/>
      </w:tabs>
      <w:outlineLvl w:val="3"/>
    </w:pPr>
    <w:rPr>
      <w:rFonts w:eastAsia="Times" w:cs="Times New Roman"/>
      <w:sz w:val="28"/>
      <w:szCs w:val="28"/>
    </w:rPr>
  </w:style>
  <w:style w:type="paragraph" w:styleId="Heading5">
    <w:name w:val="heading 5"/>
    <w:basedOn w:val="Normal"/>
    <w:next w:val="Normal"/>
    <w:link w:val="Heading5Char"/>
    <w:uiPriority w:val="9"/>
    <w:qFormat/>
    <w:rsid w:val="001B4DDC"/>
    <w:pPr>
      <w:keepNext/>
      <w:tabs>
        <w:tab w:val="left" w:pos="360"/>
        <w:tab w:val="left" w:pos="990"/>
        <w:tab w:val="left" w:leader="dot" w:pos="8856"/>
      </w:tabs>
      <w:ind w:right="-360"/>
      <w:outlineLvl w:val="4"/>
    </w:pPr>
    <w:rPr>
      <w:rFonts w:ascii="Arial" w:eastAsia="Times" w:hAnsi="Arial" w:cstheme="majorBidi"/>
      <w:b/>
      <w:bCs/>
      <w:szCs w:val="40"/>
    </w:rPr>
  </w:style>
  <w:style w:type="paragraph" w:styleId="Heading6">
    <w:name w:val="heading 6"/>
    <w:basedOn w:val="Normal"/>
    <w:next w:val="Normal"/>
    <w:link w:val="Heading6Char"/>
    <w:uiPriority w:val="9"/>
    <w:qFormat/>
    <w:rsid w:val="001B4DDC"/>
    <w:pPr>
      <w:keepNext/>
      <w:tabs>
        <w:tab w:val="left" w:pos="6030"/>
      </w:tabs>
      <w:spacing w:line="360" w:lineRule="auto"/>
      <w:ind w:left="1800"/>
      <w:outlineLvl w:val="5"/>
    </w:pPr>
    <w:rPr>
      <w:rFonts w:eastAsia="Times" w:cs="Times New Roman"/>
      <w:b/>
      <w:sz w:val="28"/>
    </w:rPr>
  </w:style>
  <w:style w:type="paragraph" w:styleId="Heading7">
    <w:name w:val="heading 7"/>
    <w:basedOn w:val="Normal"/>
    <w:next w:val="Normal"/>
    <w:link w:val="Heading7Char"/>
    <w:uiPriority w:val="9"/>
    <w:qFormat/>
    <w:rsid w:val="001B4DDC"/>
    <w:pPr>
      <w:keepNext/>
      <w:tabs>
        <w:tab w:val="left" w:pos="5400"/>
      </w:tabs>
      <w:ind w:left="2160"/>
      <w:outlineLvl w:val="6"/>
    </w:pPr>
    <w:rPr>
      <w:rFonts w:eastAsia="Times" w:cs="Times New Roman"/>
      <w:b/>
      <w:sz w:val="28"/>
    </w:rPr>
  </w:style>
  <w:style w:type="paragraph" w:styleId="Heading8">
    <w:name w:val="heading 8"/>
    <w:basedOn w:val="Normal"/>
    <w:next w:val="Normal"/>
    <w:link w:val="Heading8Char"/>
    <w:uiPriority w:val="9"/>
    <w:qFormat/>
    <w:rsid w:val="001B4DDC"/>
    <w:pPr>
      <w:keepNext/>
      <w:jc w:val="center"/>
      <w:outlineLvl w:val="7"/>
    </w:pPr>
    <w:rPr>
      <w:rFonts w:eastAsia="Times" w:cs="Times New Roman"/>
      <w:b/>
      <w:sz w:val="36"/>
    </w:rPr>
  </w:style>
  <w:style w:type="paragraph" w:styleId="Heading9">
    <w:name w:val="heading 9"/>
    <w:basedOn w:val="Normal"/>
    <w:next w:val="Normal"/>
    <w:link w:val="Heading9Char"/>
    <w:uiPriority w:val="9"/>
    <w:qFormat/>
    <w:rsid w:val="001B4DDC"/>
    <w:pPr>
      <w:keepNext/>
      <w:tabs>
        <w:tab w:val="left" w:pos="3870"/>
        <w:tab w:val="left" w:pos="6030"/>
      </w:tabs>
      <w:spacing w:line="480" w:lineRule="auto"/>
      <w:ind w:left="1080"/>
      <w:outlineLvl w:val="8"/>
    </w:pPr>
    <w:rPr>
      <w:rFonts w:eastAsia="Times"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7D3"/>
    <w:rPr>
      <w:rFonts w:asciiTheme="majorHAnsi" w:eastAsiaTheme="majorEastAsia" w:hAnsiTheme="majorHAnsi" w:cstheme="majorBidi"/>
      <w:b/>
      <w:bCs/>
      <w:color w:val="365F91" w:themeColor="accent1" w:themeShade="BF"/>
      <w:sz w:val="28"/>
      <w:szCs w:val="28"/>
    </w:rPr>
  </w:style>
  <w:style w:type="paragraph" w:styleId="BodyTextFirstIndent">
    <w:name w:val="Body Text First Indent"/>
    <w:basedOn w:val="BodyText"/>
    <w:link w:val="BodyTextFirstIndentChar"/>
    <w:uiPriority w:val="99"/>
    <w:semiHidden/>
    <w:unhideWhenUsed/>
    <w:rsid w:val="0089658B"/>
    <w:pPr>
      <w:spacing w:after="0"/>
      <w:ind w:firstLine="360"/>
    </w:pPr>
  </w:style>
  <w:style w:type="paragraph" w:styleId="BodyText">
    <w:name w:val="Body Text"/>
    <w:basedOn w:val="Normal"/>
    <w:link w:val="BodyTextChar"/>
    <w:uiPriority w:val="1"/>
    <w:unhideWhenUsed/>
    <w:rsid w:val="0089658B"/>
    <w:pPr>
      <w:spacing w:after="120"/>
    </w:pPr>
  </w:style>
  <w:style w:type="character" w:customStyle="1" w:styleId="BodyTextChar">
    <w:name w:val="Body Text Char"/>
    <w:basedOn w:val="DefaultParagraphFont"/>
    <w:link w:val="BodyText"/>
    <w:uiPriority w:val="1"/>
    <w:rsid w:val="0089658B"/>
    <w:rPr>
      <w:rFonts w:ascii="Times" w:hAnsi="Times"/>
      <w:sz w:val="24"/>
    </w:rPr>
  </w:style>
  <w:style w:type="character" w:customStyle="1" w:styleId="BodyTextFirstIndentChar">
    <w:name w:val="Body Text First Indent Char"/>
    <w:basedOn w:val="BodyTextChar"/>
    <w:link w:val="BodyTextFirstIndent"/>
    <w:uiPriority w:val="99"/>
    <w:semiHidden/>
    <w:rsid w:val="0089658B"/>
    <w:rPr>
      <w:rFonts w:ascii="Times" w:hAnsi="Times"/>
      <w:sz w:val="24"/>
    </w:rPr>
  </w:style>
  <w:style w:type="character" w:customStyle="1" w:styleId="Heading2Char">
    <w:name w:val="Heading 2 Char"/>
    <w:basedOn w:val="DefaultParagraphFont"/>
    <w:link w:val="Heading2"/>
    <w:rsid w:val="001B4DDC"/>
    <w:rPr>
      <w:rFonts w:ascii="Arial" w:eastAsia="Times" w:hAnsi="Arial"/>
      <w:b/>
      <w:color w:val="000000"/>
      <w:sz w:val="28"/>
    </w:rPr>
  </w:style>
  <w:style w:type="character" w:customStyle="1" w:styleId="Heading3Char">
    <w:name w:val="Heading 3 Char"/>
    <w:basedOn w:val="DefaultParagraphFont"/>
    <w:link w:val="Heading3"/>
    <w:uiPriority w:val="9"/>
    <w:rsid w:val="001B4DDC"/>
    <w:rPr>
      <w:rFonts w:ascii="Times New Roman" w:eastAsia="Times" w:hAnsi="Times New Roman" w:cs="Arial"/>
      <w:b/>
      <w:bCs/>
      <w:sz w:val="24"/>
      <w:szCs w:val="26"/>
    </w:rPr>
  </w:style>
  <w:style w:type="character" w:customStyle="1" w:styleId="Heading4Char">
    <w:name w:val="Heading 4 Char"/>
    <w:basedOn w:val="DefaultParagraphFont"/>
    <w:link w:val="Heading4"/>
    <w:uiPriority w:val="9"/>
    <w:rsid w:val="001B4DDC"/>
    <w:rPr>
      <w:rFonts w:ascii="Times" w:eastAsia="Times" w:hAnsi="Times"/>
      <w:sz w:val="28"/>
      <w:szCs w:val="28"/>
    </w:rPr>
  </w:style>
  <w:style w:type="character" w:customStyle="1" w:styleId="Heading5Char">
    <w:name w:val="Heading 5 Char"/>
    <w:basedOn w:val="DefaultParagraphFont"/>
    <w:link w:val="Heading5"/>
    <w:uiPriority w:val="9"/>
    <w:rsid w:val="001B4DDC"/>
    <w:rPr>
      <w:rFonts w:ascii="Arial" w:eastAsia="Times" w:hAnsi="Arial" w:cstheme="majorBidi"/>
      <w:b/>
      <w:bCs/>
      <w:sz w:val="24"/>
      <w:szCs w:val="40"/>
    </w:rPr>
  </w:style>
  <w:style w:type="character" w:customStyle="1" w:styleId="Heading6Char">
    <w:name w:val="Heading 6 Char"/>
    <w:basedOn w:val="DefaultParagraphFont"/>
    <w:link w:val="Heading6"/>
    <w:uiPriority w:val="9"/>
    <w:rsid w:val="001B4DDC"/>
    <w:rPr>
      <w:rFonts w:ascii="Times" w:eastAsia="Times" w:hAnsi="Times"/>
      <w:b/>
      <w:sz w:val="28"/>
    </w:rPr>
  </w:style>
  <w:style w:type="character" w:customStyle="1" w:styleId="Heading7Char">
    <w:name w:val="Heading 7 Char"/>
    <w:basedOn w:val="DefaultParagraphFont"/>
    <w:link w:val="Heading7"/>
    <w:uiPriority w:val="9"/>
    <w:rsid w:val="001B4DDC"/>
    <w:rPr>
      <w:rFonts w:ascii="Times" w:eastAsia="Times" w:hAnsi="Times"/>
      <w:b/>
      <w:sz w:val="28"/>
    </w:rPr>
  </w:style>
  <w:style w:type="character" w:customStyle="1" w:styleId="Heading8Char">
    <w:name w:val="Heading 8 Char"/>
    <w:basedOn w:val="DefaultParagraphFont"/>
    <w:link w:val="Heading8"/>
    <w:uiPriority w:val="9"/>
    <w:rsid w:val="001B4DDC"/>
    <w:rPr>
      <w:rFonts w:ascii="Times" w:eastAsia="Times" w:hAnsi="Times"/>
      <w:b/>
      <w:sz w:val="36"/>
    </w:rPr>
  </w:style>
  <w:style w:type="character" w:customStyle="1" w:styleId="Heading9Char">
    <w:name w:val="Heading 9 Char"/>
    <w:basedOn w:val="DefaultParagraphFont"/>
    <w:link w:val="Heading9"/>
    <w:uiPriority w:val="9"/>
    <w:rsid w:val="001B4DDC"/>
    <w:rPr>
      <w:rFonts w:ascii="Times" w:eastAsia="Times" w:hAnsi="Times"/>
      <w:b/>
      <w:sz w:val="28"/>
    </w:rPr>
  </w:style>
  <w:style w:type="paragraph" w:customStyle="1" w:styleId="FrontMatterHead">
    <w:name w:val="FrontMatterHead"/>
    <w:qFormat/>
    <w:rsid w:val="001B4DDC"/>
    <w:pPr>
      <w:keepNext/>
      <w:spacing w:before="240" w:after="60"/>
    </w:pPr>
    <w:rPr>
      <w:rFonts w:ascii="Arial" w:hAnsi="Arial" w:cs="Arial"/>
      <w:b/>
      <w:sz w:val="32"/>
      <w:szCs w:val="32"/>
    </w:rPr>
  </w:style>
  <w:style w:type="paragraph" w:customStyle="1" w:styleId="ParagraphNoIndent">
    <w:name w:val="ParagraphNoIndent"/>
    <w:qFormat/>
    <w:rsid w:val="001B4DDC"/>
    <w:rPr>
      <w:rFonts w:ascii="Times New Roman" w:eastAsia="Times New Roman" w:hAnsi="Times New Roman"/>
      <w:bCs/>
      <w:sz w:val="24"/>
      <w:szCs w:val="24"/>
    </w:rPr>
  </w:style>
  <w:style w:type="paragraph" w:customStyle="1" w:styleId="Bullet1">
    <w:name w:val="Bullet1"/>
    <w:qFormat/>
    <w:rsid w:val="001B4DDC"/>
    <w:pPr>
      <w:numPr>
        <w:numId w:val="1"/>
      </w:numPr>
    </w:pPr>
    <w:rPr>
      <w:rFonts w:ascii="Times New Roman" w:eastAsia="Times New Roman" w:hAnsi="Times New Roman"/>
      <w:bCs/>
      <w:sz w:val="24"/>
      <w:szCs w:val="24"/>
    </w:rPr>
  </w:style>
  <w:style w:type="paragraph" w:customStyle="1" w:styleId="ParagraphIndent">
    <w:name w:val="ParagraphIndent"/>
    <w:qFormat/>
    <w:rsid w:val="001B4DDC"/>
    <w:pPr>
      <w:ind w:firstLine="360"/>
    </w:pPr>
    <w:rPr>
      <w:rFonts w:ascii="Times New Roman" w:hAnsi="Times New Roman"/>
      <w:color w:val="000000"/>
      <w:sz w:val="24"/>
      <w:szCs w:val="24"/>
    </w:rPr>
  </w:style>
  <w:style w:type="paragraph" w:customStyle="1" w:styleId="Level1Heading">
    <w:name w:val="Level1Heading"/>
    <w:qFormat/>
    <w:rsid w:val="001B4DDC"/>
    <w:pPr>
      <w:keepNext/>
      <w:spacing w:before="240" w:after="60"/>
      <w:outlineLvl w:val="1"/>
    </w:pPr>
    <w:rPr>
      <w:rFonts w:ascii="Arial" w:eastAsia="Times New Roman" w:hAnsi="Arial"/>
      <w:b/>
      <w:bCs/>
      <w:sz w:val="32"/>
      <w:szCs w:val="24"/>
    </w:rPr>
  </w:style>
  <w:style w:type="paragraph" w:customStyle="1" w:styleId="Level2Heading">
    <w:name w:val="Level2Heading"/>
    <w:qFormat/>
    <w:rsid w:val="001B4DDC"/>
    <w:pPr>
      <w:keepNext/>
      <w:spacing w:before="240" w:after="60"/>
      <w:outlineLvl w:val="2"/>
    </w:pPr>
    <w:rPr>
      <w:rFonts w:ascii="Times New Roman" w:eastAsia="Times New Roman" w:hAnsi="Times New Roman"/>
      <w:b/>
      <w:bCs/>
      <w:sz w:val="32"/>
      <w:szCs w:val="24"/>
    </w:rPr>
  </w:style>
  <w:style w:type="paragraph" w:customStyle="1" w:styleId="Level3Heading">
    <w:name w:val="Level3Heading"/>
    <w:qFormat/>
    <w:rsid w:val="001B4DDC"/>
    <w:pPr>
      <w:keepNext/>
      <w:spacing w:before="240"/>
      <w:outlineLvl w:val="3"/>
    </w:pPr>
    <w:rPr>
      <w:rFonts w:ascii="Arial" w:eastAsia="Times New Roman" w:hAnsi="Arial"/>
      <w:b/>
      <w:bCs/>
      <w:sz w:val="28"/>
      <w:szCs w:val="24"/>
    </w:rPr>
  </w:style>
  <w:style w:type="paragraph" w:customStyle="1" w:styleId="Level4Heading">
    <w:name w:val="Level4Heading"/>
    <w:qFormat/>
    <w:rsid w:val="001B4DDC"/>
    <w:pPr>
      <w:keepNext/>
      <w:spacing w:before="240"/>
      <w:outlineLvl w:val="4"/>
    </w:pPr>
    <w:rPr>
      <w:rFonts w:ascii="Times New Roman" w:eastAsia="Times New Roman" w:hAnsi="Times New Roman"/>
      <w:b/>
      <w:bCs/>
      <w:sz w:val="28"/>
      <w:szCs w:val="24"/>
    </w:rPr>
  </w:style>
  <w:style w:type="paragraph" w:customStyle="1" w:styleId="Level5Heading">
    <w:name w:val="Level5Heading"/>
    <w:qFormat/>
    <w:rsid w:val="001B4DDC"/>
    <w:pPr>
      <w:keepNext/>
      <w:spacing w:before="240"/>
      <w:outlineLvl w:val="5"/>
    </w:pPr>
    <w:rPr>
      <w:rFonts w:ascii="Arial" w:eastAsia="Times New Roman" w:hAnsi="Arial"/>
      <w:b/>
      <w:bCs/>
      <w:sz w:val="24"/>
      <w:szCs w:val="24"/>
    </w:rPr>
  </w:style>
  <w:style w:type="paragraph" w:customStyle="1" w:styleId="Level6Heading">
    <w:name w:val="Level6Heading"/>
    <w:qFormat/>
    <w:rsid w:val="001B4DDC"/>
    <w:pPr>
      <w:keepNext/>
      <w:spacing w:before="240"/>
      <w:outlineLvl w:val="6"/>
    </w:pPr>
    <w:rPr>
      <w:rFonts w:ascii="Times New Roman" w:eastAsia="Times New Roman" w:hAnsi="Times New Roman"/>
      <w:b/>
      <w:bCs/>
      <w:sz w:val="24"/>
      <w:szCs w:val="24"/>
    </w:rPr>
  </w:style>
  <w:style w:type="paragraph" w:customStyle="1" w:styleId="Level7Heading">
    <w:name w:val="Level7Heading"/>
    <w:qFormat/>
    <w:rsid w:val="001B4DDC"/>
    <w:pPr>
      <w:keepNext/>
    </w:pPr>
    <w:rPr>
      <w:rFonts w:ascii="Times New Roman" w:hAnsi="Times New Roman"/>
      <w:b/>
      <w:color w:val="000000"/>
      <w:sz w:val="24"/>
      <w:szCs w:val="24"/>
    </w:rPr>
  </w:style>
  <w:style w:type="paragraph" w:customStyle="1" w:styleId="Level8Heading">
    <w:name w:val="Level8Heading"/>
    <w:qFormat/>
    <w:rsid w:val="001B4DDC"/>
    <w:pPr>
      <w:keepNext/>
    </w:pPr>
    <w:rPr>
      <w:rFonts w:ascii="Times New Roman" w:eastAsia="Times New Roman" w:hAnsi="Times New Roman"/>
      <w:bCs/>
      <w:i/>
      <w:sz w:val="24"/>
      <w:szCs w:val="24"/>
    </w:rPr>
  </w:style>
  <w:style w:type="paragraph" w:customStyle="1" w:styleId="Bullet2">
    <w:name w:val="Bullet2"/>
    <w:qFormat/>
    <w:rsid w:val="001B4DDC"/>
    <w:pPr>
      <w:numPr>
        <w:ilvl w:val="1"/>
        <w:numId w:val="1"/>
      </w:numPr>
    </w:pPr>
    <w:rPr>
      <w:rFonts w:ascii="Times New Roman" w:eastAsia="Times New Roman" w:hAnsi="Times New Roman"/>
      <w:bCs/>
      <w:sz w:val="24"/>
      <w:szCs w:val="24"/>
    </w:rPr>
  </w:style>
  <w:style w:type="paragraph" w:customStyle="1" w:styleId="NumberedList">
    <w:name w:val="NumberedList"/>
    <w:basedOn w:val="Bullet1"/>
    <w:qFormat/>
    <w:rsid w:val="001B4DDC"/>
    <w:pPr>
      <w:numPr>
        <w:numId w:val="2"/>
      </w:numPr>
    </w:pPr>
  </w:style>
  <w:style w:type="paragraph" w:customStyle="1" w:styleId="ChapterHeading">
    <w:name w:val="ChapterHeading"/>
    <w:qFormat/>
    <w:rsid w:val="001B4DDC"/>
    <w:pPr>
      <w:keepNext/>
      <w:spacing w:after="60"/>
      <w:jc w:val="center"/>
      <w:outlineLvl w:val="0"/>
    </w:pPr>
    <w:rPr>
      <w:rFonts w:ascii="Arial" w:eastAsia="Times New Roman" w:hAnsi="Arial"/>
      <w:b/>
      <w:bCs/>
      <w:sz w:val="36"/>
      <w:szCs w:val="24"/>
    </w:rPr>
  </w:style>
  <w:style w:type="paragraph" w:customStyle="1" w:styleId="Contents">
    <w:name w:val="Contents"/>
    <w:qFormat/>
    <w:rsid w:val="001B4DDC"/>
    <w:pPr>
      <w:keepNext/>
      <w:jc w:val="center"/>
    </w:pPr>
    <w:rPr>
      <w:rFonts w:ascii="Arial" w:hAnsi="Arial" w:cs="Arial"/>
      <w:b/>
      <w:sz w:val="36"/>
      <w:szCs w:val="32"/>
    </w:rPr>
  </w:style>
  <w:style w:type="paragraph" w:customStyle="1" w:styleId="ContentsSubhead">
    <w:name w:val="ContentsSubhead"/>
    <w:qFormat/>
    <w:rsid w:val="001B4DDC"/>
    <w:pPr>
      <w:keepNext/>
      <w:spacing w:before="240"/>
    </w:pPr>
    <w:rPr>
      <w:rFonts w:ascii="Times New Roman" w:eastAsia="Times New Roman" w:hAnsi="Times New Roman"/>
      <w:b/>
      <w:bCs/>
      <w:sz w:val="24"/>
      <w:szCs w:val="28"/>
    </w:rPr>
  </w:style>
  <w:style w:type="paragraph" w:customStyle="1" w:styleId="ContractNumber">
    <w:name w:val="ContractNumber"/>
    <w:next w:val="Normal"/>
    <w:qFormat/>
    <w:rsid w:val="001B4DDC"/>
    <w:rPr>
      <w:rFonts w:ascii="Times New Roman" w:eastAsia="Times New Roman" w:hAnsi="Times New Roman"/>
      <w:b/>
      <w:bCs/>
      <w:sz w:val="24"/>
      <w:szCs w:val="24"/>
    </w:rPr>
  </w:style>
  <w:style w:type="paragraph" w:customStyle="1" w:styleId="FrontMatterSubhead">
    <w:name w:val="FrontMatterSubhead"/>
    <w:qFormat/>
    <w:rsid w:val="001B4DDC"/>
    <w:pPr>
      <w:keepNext/>
      <w:spacing w:before="120"/>
    </w:pPr>
    <w:rPr>
      <w:rFonts w:ascii="Arial" w:hAnsi="Arial" w:cs="Arial"/>
      <w:b/>
      <w:sz w:val="24"/>
      <w:szCs w:val="32"/>
    </w:rPr>
  </w:style>
  <w:style w:type="paragraph" w:customStyle="1" w:styleId="Investigators">
    <w:name w:val="Investigators"/>
    <w:qFormat/>
    <w:rsid w:val="001B4DDC"/>
    <w:rPr>
      <w:rFonts w:ascii="Times New Roman" w:eastAsia="Times New Roman" w:hAnsi="Times New Roman"/>
      <w:bCs/>
      <w:sz w:val="24"/>
      <w:szCs w:val="24"/>
    </w:rPr>
  </w:style>
  <w:style w:type="paragraph" w:customStyle="1" w:styleId="NumberLine">
    <w:name w:val="NumberLine"/>
    <w:qFormat/>
    <w:rsid w:val="001B4DDC"/>
    <w:rPr>
      <w:rFonts w:ascii="Arial" w:eastAsia="Times New Roman" w:hAnsi="Arial"/>
      <w:b/>
      <w:bCs/>
      <w:sz w:val="28"/>
      <w:szCs w:val="28"/>
    </w:rPr>
  </w:style>
  <w:style w:type="paragraph" w:customStyle="1" w:styleId="PageNumber">
    <w:name w:val="PageNumber"/>
    <w:qFormat/>
    <w:rsid w:val="001B4DDC"/>
    <w:pPr>
      <w:jc w:val="center"/>
    </w:pPr>
    <w:rPr>
      <w:rFonts w:ascii="Times New Roman" w:hAnsi="Times New Roman"/>
      <w:sz w:val="24"/>
      <w:szCs w:val="24"/>
    </w:rPr>
  </w:style>
  <w:style w:type="paragraph" w:customStyle="1" w:styleId="ParagraphNoIndentBold">
    <w:name w:val="ParagraphNoIndentBold"/>
    <w:qFormat/>
    <w:rsid w:val="001B4DDC"/>
    <w:rPr>
      <w:rFonts w:ascii="Times New Roman" w:eastAsia="Times New Roman" w:hAnsi="Times New Roman"/>
      <w:b/>
      <w:bCs/>
      <w:sz w:val="24"/>
      <w:szCs w:val="24"/>
    </w:rPr>
  </w:style>
  <w:style w:type="paragraph" w:customStyle="1" w:styleId="PreparedByText">
    <w:name w:val="PreparedByText"/>
    <w:qFormat/>
    <w:rsid w:val="001B4DDC"/>
    <w:rPr>
      <w:rFonts w:ascii="Times New Roman" w:eastAsia="Times New Roman" w:hAnsi="Times New Roman"/>
      <w:bCs/>
      <w:sz w:val="24"/>
      <w:szCs w:val="24"/>
    </w:rPr>
  </w:style>
  <w:style w:type="paragraph" w:customStyle="1" w:styleId="PreparedForText">
    <w:name w:val="PreparedForText"/>
    <w:qFormat/>
    <w:rsid w:val="001B4DDC"/>
    <w:rPr>
      <w:rFonts w:ascii="Times New Roman" w:eastAsia="Times New Roman" w:hAnsi="Times New Roman"/>
      <w:bCs/>
      <w:sz w:val="24"/>
      <w:szCs w:val="24"/>
    </w:rPr>
  </w:style>
  <w:style w:type="paragraph" w:customStyle="1" w:styleId="PublicationNumberDate">
    <w:name w:val="PublicationNumberDate"/>
    <w:qFormat/>
    <w:rsid w:val="001B4DDC"/>
    <w:rPr>
      <w:rFonts w:ascii="Times New Roman" w:eastAsia="Times New Roman" w:hAnsi="Times New Roman"/>
      <w:b/>
      <w:bCs/>
      <w:sz w:val="24"/>
      <w:szCs w:val="24"/>
    </w:rPr>
  </w:style>
  <w:style w:type="paragraph" w:customStyle="1" w:styleId="Reference">
    <w:name w:val="Reference"/>
    <w:qFormat/>
    <w:rsid w:val="001B4DDC"/>
    <w:pPr>
      <w:keepLines/>
      <w:spacing w:before="120" w:after="120"/>
      <w:ind w:left="720" w:hanging="720"/>
    </w:pPr>
    <w:rPr>
      <w:rFonts w:ascii="Times New Roman" w:eastAsia="Times New Roman" w:hAnsi="Times New Roman"/>
      <w:bCs/>
      <w:szCs w:val="24"/>
    </w:rPr>
  </w:style>
  <w:style w:type="paragraph" w:customStyle="1" w:styleId="ReportSubtitle">
    <w:name w:val="ReportSubtitle"/>
    <w:qFormat/>
    <w:rsid w:val="001B4DDC"/>
    <w:rPr>
      <w:rFonts w:ascii="Arial" w:eastAsia="Times New Roman" w:hAnsi="Arial"/>
      <w:b/>
      <w:bCs/>
      <w:sz w:val="24"/>
      <w:szCs w:val="24"/>
    </w:rPr>
  </w:style>
  <w:style w:type="paragraph" w:customStyle="1" w:styleId="ReportTitle">
    <w:name w:val="ReportTitle"/>
    <w:uiPriority w:val="99"/>
    <w:qFormat/>
    <w:rsid w:val="001B4DDC"/>
    <w:rPr>
      <w:rFonts w:ascii="Arial" w:eastAsia="Times New Roman" w:hAnsi="Arial"/>
      <w:b/>
      <w:bCs/>
      <w:sz w:val="36"/>
      <w:szCs w:val="36"/>
    </w:rPr>
  </w:style>
  <w:style w:type="paragraph" w:customStyle="1" w:styleId="ReportType">
    <w:name w:val="ReportType"/>
    <w:qFormat/>
    <w:rsid w:val="001B4DDC"/>
    <w:pPr>
      <w:pBdr>
        <w:bottom w:val="single" w:sz="12" w:space="1" w:color="auto"/>
      </w:pBdr>
    </w:pPr>
    <w:rPr>
      <w:rFonts w:ascii="Times New Roman" w:eastAsia="Times New Roman" w:hAnsi="Times New Roman"/>
      <w:b/>
      <w:bCs/>
      <w:i/>
      <w:sz w:val="36"/>
      <w:szCs w:val="36"/>
    </w:rPr>
  </w:style>
  <w:style w:type="paragraph" w:customStyle="1" w:styleId="Studies1">
    <w:name w:val="Studies1"/>
    <w:qFormat/>
    <w:rsid w:val="001B4DDC"/>
    <w:pPr>
      <w:keepLines/>
      <w:spacing w:before="120" w:after="120"/>
    </w:pPr>
    <w:rPr>
      <w:rFonts w:ascii="Times New Roman" w:hAnsi="Times New Roman" w:cs="Arial"/>
      <w:color w:val="000000"/>
      <w:sz w:val="24"/>
      <w:szCs w:val="32"/>
    </w:rPr>
  </w:style>
  <w:style w:type="paragraph" w:customStyle="1" w:styleId="Studies2">
    <w:name w:val="Studies2"/>
    <w:qFormat/>
    <w:rsid w:val="001B4DDC"/>
    <w:pPr>
      <w:keepLines/>
      <w:numPr>
        <w:numId w:val="3"/>
      </w:numPr>
      <w:spacing w:before="120" w:after="120"/>
    </w:pPr>
    <w:rPr>
      <w:rFonts w:ascii="Times New Roman" w:eastAsia="Times" w:hAnsi="Times New Roman"/>
      <w:color w:val="000000"/>
      <w:sz w:val="24"/>
      <w:szCs w:val="24"/>
    </w:rPr>
  </w:style>
  <w:style w:type="paragraph" w:customStyle="1" w:styleId="SuggestedCitation">
    <w:name w:val="SuggestedCitation"/>
    <w:qFormat/>
    <w:rsid w:val="001B4DDC"/>
    <w:rPr>
      <w:rFonts w:ascii="Times New Roman" w:eastAsia="Times New Roman" w:hAnsi="Times New Roman"/>
      <w:bCs/>
      <w:sz w:val="24"/>
      <w:szCs w:val="24"/>
    </w:rPr>
  </w:style>
  <w:style w:type="paragraph" w:customStyle="1" w:styleId="TableBoldText">
    <w:name w:val="TableBoldText"/>
    <w:qFormat/>
    <w:rsid w:val="001B4DDC"/>
    <w:rPr>
      <w:rFonts w:ascii="Arial" w:hAnsi="Arial" w:cs="Arial"/>
      <w:b/>
      <w:sz w:val="18"/>
      <w:szCs w:val="18"/>
    </w:rPr>
  </w:style>
  <w:style w:type="paragraph" w:customStyle="1" w:styleId="TableCenteredText">
    <w:name w:val="TableCenteredText"/>
    <w:qFormat/>
    <w:rsid w:val="001B4DDC"/>
    <w:pPr>
      <w:jc w:val="center"/>
    </w:pPr>
    <w:rPr>
      <w:rFonts w:ascii="Arial" w:hAnsi="Arial" w:cs="Arial"/>
      <w:sz w:val="18"/>
      <w:szCs w:val="18"/>
    </w:rPr>
  </w:style>
  <w:style w:type="paragraph" w:customStyle="1" w:styleId="TableColumnHead">
    <w:name w:val="TableColumnHead"/>
    <w:qFormat/>
    <w:rsid w:val="001B4DDC"/>
    <w:pPr>
      <w:jc w:val="center"/>
    </w:pPr>
    <w:rPr>
      <w:rFonts w:ascii="Arial" w:hAnsi="Arial" w:cs="Arial"/>
      <w:b/>
      <w:bCs/>
      <w:sz w:val="18"/>
      <w:szCs w:val="18"/>
    </w:rPr>
  </w:style>
  <w:style w:type="paragraph" w:customStyle="1" w:styleId="TableLeftText">
    <w:name w:val="TableLeftText"/>
    <w:qFormat/>
    <w:rsid w:val="001B4DDC"/>
    <w:rPr>
      <w:rFonts w:ascii="Arial" w:hAnsi="Arial" w:cs="Arial"/>
      <w:sz w:val="18"/>
      <w:szCs w:val="18"/>
    </w:rPr>
  </w:style>
  <w:style w:type="paragraph" w:customStyle="1" w:styleId="TableNote">
    <w:name w:val="TableNote"/>
    <w:qFormat/>
    <w:rsid w:val="001B4DDC"/>
    <w:pPr>
      <w:spacing w:after="240"/>
    </w:pPr>
    <w:rPr>
      <w:rFonts w:ascii="Times New Roman" w:eastAsia="Times New Roman" w:hAnsi="Times New Roman"/>
      <w:bCs/>
      <w:sz w:val="18"/>
      <w:szCs w:val="24"/>
    </w:rPr>
  </w:style>
  <w:style w:type="paragraph" w:customStyle="1" w:styleId="TableSubhead">
    <w:name w:val="TableSubhead"/>
    <w:qFormat/>
    <w:rsid w:val="001B4DDC"/>
    <w:rPr>
      <w:rFonts w:ascii="Arial" w:hAnsi="Arial" w:cs="Arial"/>
      <w:b/>
      <w:i/>
      <w:sz w:val="18"/>
      <w:szCs w:val="18"/>
    </w:rPr>
  </w:style>
  <w:style w:type="paragraph" w:customStyle="1" w:styleId="TableText">
    <w:name w:val="TableText"/>
    <w:qFormat/>
    <w:rsid w:val="001B4DDC"/>
    <w:rPr>
      <w:rFonts w:ascii="Arial" w:hAnsi="Arial" w:cs="Arial"/>
      <w:sz w:val="18"/>
      <w:szCs w:val="18"/>
    </w:rPr>
  </w:style>
  <w:style w:type="paragraph" w:customStyle="1" w:styleId="TableTitle">
    <w:name w:val="TableTitle"/>
    <w:qFormat/>
    <w:rsid w:val="001B4DDC"/>
    <w:pPr>
      <w:keepNext/>
      <w:spacing w:before="240"/>
    </w:pPr>
    <w:rPr>
      <w:rFonts w:ascii="Arial" w:hAnsi="Arial"/>
      <w:b/>
      <w:color w:val="000000"/>
      <w:szCs w:val="24"/>
    </w:rPr>
  </w:style>
  <w:style w:type="paragraph" w:styleId="Caption">
    <w:name w:val="caption"/>
    <w:basedOn w:val="Normal"/>
    <w:next w:val="Normal"/>
    <w:uiPriority w:val="35"/>
    <w:qFormat/>
    <w:rsid w:val="001B4DDC"/>
    <w:rPr>
      <w:rFonts w:eastAsia="Times New Roman"/>
      <w:b/>
      <w:bCs/>
      <w:sz w:val="20"/>
    </w:rPr>
  </w:style>
  <w:style w:type="paragraph" w:styleId="Title">
    <w:name w:val="Title"/>
    <w:basedOn w:val="Normal"/>
    <w:link w:val="TitleChar"/>
    <w:uiPriority w:val="10"/>
    <w:qFormat/>
    <w:rsid w:val="001B4DDC"/>
    <w:pPr>
      <w:jc w:val="center"/>
      <w:outlineLvl w:val="0"/>
    </w:pPr>
    <w:rPr>
      <w:rFonts w:eastAsia="Times" w:cs="Times New Roman"/>
      <w:b/>
      <w:sz w:val="40"/>
    </w:rPr>
  </w:style>
  <w:style w:type="character" w:customStyle="1" w:styleId="TitleChar">
    <w:name w:val="Title Char"/>
    <w:basedOn w:val="DefaultParagraphFont"/>
    <w:link w:val="Title"/>
    <w:uiPriority w:val="10"/>
    <w:rsid w:val="001B4DDC"/>
    <w:rPr>
      <w:rFonts w:ascii="Times" w:eastAsia="Times" w:hAnsi="Times"/>
      <w:b/>
      <w:sz w:val="40"/>
    </w:rPr>
  </w:style>
  <w:style w:type="paragraph" w:styleId="Subtitle">
    <w:name w:val="Subtitle"/>
    <w:basedOn w:val="Normal"/>
    <w:link w:val="SubtitleChar"/>
    <w:uiPriority w:val="11"/>
    <w:qFormat/>
    <w:rsid w:val="001B4DDC"/>
    <w:rPr>
      <w:rFonts w:ascii="Times New Roman" w:eastAsia="Times New Roman" w:hAnsi="Times New Roman" w:cs="Times New Roman"/>
      <w:szCs w:val="24"/>
      <w:u w:val="single"/>
    </w:rPr>
  </w:style>
  <w:style w:type="character" w:customStyle="1" w:styleId="SubtitleChar">
    <w:name w:val="Subtitle Char"/>
    <w:basedOn w:val="DefaultParagraphFont"/>
    <w:link w:val="Subtitle"/>
    <w:uiPriority w:val="11"/>
    <w:rsid w:val="001B4DDC"/>
    <w:rPr>
      <w:rFonts w:ascii="Times New Roman" w:eastAsia="Times New Roman" w:hAnsi="Times New Roman"/>
      <w:sz w:val="24"/>
      <w:szCs w:val="24"/>
      <w:u w:val="single"/>
    </w:rPr>
  </w:style>
  <w:style w:type="character" w:styleId="Strong">
    <w:name w:val="Strong"/>
    <w:basedOn w:val="DefaultParagraphFont"/>
    <w:uiPriority w:val="22"/>
    <w:qFormat/>
    <w:rsid w:val="001B4DDC"/>
    <w:rPr>
      <w:b/>
      <w:bCs/>
    </w:rPr>
  </w:style>
  <w:style w:type="character" w:styleId="Emphasis">
    <w:name w:val="Emphasis"/>
    <w:basedOn w:val="DefaultParagraphFont"/>
    <w:uiPriority w:val="20"/>
    <w:qFormat/>
    <w:rsid w:val="001B4DDC"/>
    <w:rPr>
      <w:i/>
      <w:iCs/>
    </w:rPr>
  </w:style>
  <w:style w:type="paragraph" w:styleId="NoSpacing">
    <w:name w:val="No Spacing"/>
    <w:link w:val="NoSpacingChar"/>
    <w:uiPriority w:val="99"/>
    <w:qFormat/>
    <w:rsid w:val="001B4DDC"/>
    <w:rPr>
      <w:rFonts w:ascii="Times New Roman" w:hAnsi="Times New Roman"/>
      <w:sz w:val="24"/>
      <w:szCs w:val="22"/>
    </w:rPr>
  </w:style>
  <w:style w:type="character" w:customStyle="1" w:styleId="NoSpacingChar">
    <w:name w:val="No Spacing Char"/>
    <w:basedOn w:val="DefaultParagraphFont"/>
    <w:link w:val="NoSpacing"/>
    <w:uiPriority w:val="99"/>
    <w:locked/>
    <w:rsid w:val="001B4DDC"/>
    <w:rPr>
      <w:rFonts w:ascii="Times New Roman" w:hAnsi="Times New Roman"/>
      <w:sz w:val="24"/>
      <w:szCs w:val="22"/>
    </w:rPr>
  </w:style>
  <w:style w:type="paragraph" w:styleId="ListParagraph">
    <w:name w:val="List Paragraph"/>
    <w:basedOn w:val="Normal"/>
    <w:uiPriority w:val="34"/>
    <w:qFormat/>
    <w:rsid w:val="001B4DDC"/>
    <w:pPr>
      <w:ind w:left="720"/>
    </w:pPr>
    <w:rPr>
      <w:rFonts w:eastAsia="Times New Roman"/>
    </w:rPr>
  </w:style>
  <w:style w:type="paragraph" w:styleId="BalloonText">
    <w:name w:val="Balloon Text"/>
    <w:basedOn w:val="Normal"/>
    <w:link w:val="BalloonTextChar"/>
    <w:uiPriority w:val="99"/>
    <w:semiHidden/>
    <w:unhideWhenUsed/>
    <w:rsid w:val="006867D3"/>
    <w:rPr>
      <w:rFonts w:ascii="Tahoma" w:hAnsi="Tahoma" w:cs="Tahoma"/>
      <w:sz w:val="16"/>
      <w:szCs w:val="16"/>
    </w:rPr>
  </w:style>
  <w:style w:type="character" w:customStyle="1" w:styleId="BalloonTextChar">
    <w:name w:val="Balloon Text Char"/>
    <w:basedOn w:val="DefaultParagraphFont"/>
    <w:link w:val="BalloonText"/>
    <w:uiPriority w:val="99"/>
    <w:semiHidden/>
    <w:rsid w:val="006867D3"/>
    <w:rPr>
      <w:rFonts w:ascii="Tahoma" w:eastAsiaTheme="minorEastAsia" w:hAnsi="Tahoma" w:cs="Tahoma"/>
      <w:sz w:val="16"/>
      <w:szCs w:val="16"/>
    </w:rPr>
  </w:style>
  <w:style w:type="table" w:styleId="TableGrid">
    <w:name w:val="Table Grid"/>
    <w:basedOn w:val="TableNormal"/>
    <w:uiPriority w:val="59"/>
    <w:rsid w:val="006867D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67D3"/>
    <w:pPr>
      <w:outlineLvl w:val="9"/>
    </w:pPr>
  </w:style>
  <w:style w:type="paragraph" w:styleId="TOC1">
    <w:name w:val="toc 1"/>
    <w:basedOn w:val="Normal"/>
    <w:next w:val="Normal"/>
    <w:autoRedefine/>
    <w:uiPriority w:val="39"/>
    <w:unhideWhenUsed/>
    <w:rsid w:val="00A670D7"/>
    <w:pPr>
      <w:tabs>
        <w:tab w:val="right" w:leader="dot" w:pos="9350"/>
      </w:tabs>
      <w:spacing w:after="100" w:line="276" w:lineRule="auto"/>
      <w:ind w:left="720"/>
      <w:jc w:val="both"/>
    </w:pPr>
    <w:rPr>
      <w:rFonts w:asciiTheme="minorHAnsi" w:eastAsiaTheme="minorHAnsi" w:hAnsiTheme="minorHAnsi"/>
      <w:sz w:val="22"/>
      <w:szCs w:val="22"/>
    </w:rPr>
  </w:style>
  <w:style w:type="character" w:styleId="Hyperlink">
    <w:name w:val="Hyperlink"/>
    <w:basedOn w:val="DefaultParagraphFont"/>
    <w:uiPriority w:val="99"/>
    <w:unhideWhenUsed/>
    <w:rsid w:val="006867D3"/>
    <w:rPr>
      <w:color w:val="0000FF" w:themeColor="hyperlink"/>
      <w:u w:val="single"/>
    </w:rPr>
  </w:style>
  <w:style w:type="paragraph" w:styleId="Header">
    <w:name w:val="header"/>
    <w:basedOn w:val="Normal"/>
    <w:link w:val="HeaderChar"/>
    <w:uiPriority w:val="99"/>
    <w:unhideWhenUsed/>
    <w:rsid w:val="006867D3"/>
    <w:pPr>
      <w:tabs>
        <w:tab w:val="center" w:pos="4680"/>
        <w:tab w:val="right" w:pos="9360"/>
      </w:tabs>
      <w:jc w:val="both"/>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6867D3"/>
    <w:rPr>
      <w:rFonts w:asciiTheme="minorHAnsi" w:hAnsiTheme="minorHAnsi" w:cstheme="minorBidi"/>
      <w:sz w:val="22"/>
      <w:szCs w:val="22"/>
    </w:rPr>
  </w:style>
  <w:style w:type="paragraph" w:styleId="Footer">
    <w:name w:val="footer"/>
    <w:basedOn w:val="Normal"/>
    <w:link w:val="FooterChar"/>
    <w:uiPriority w:val="99"/>
    <w:unhideWhenUsed/>
    <w:rsid w:val="006867D3"/>
    <w:pPr>
      <w:tabs>
        <w:tab w:val="center" w:pos="4680"/>
        <w:tab w:val="right" w:pos="9360"/>
      </w:tabs>
      <w:jc w:val="both"/>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6867D3"/>
    <w:rPr>
      <w:rFonts w:asciiTheme="minorHAnsi" w:hAnsiTheme="minorHAnsi" w:cstheme="minorBidi"/>
      <w:sz w:val="22"/>
      <w:szCs w:val="22"/>
    </w:rPr>
  </w:style>
  <w:style w:type="paragraph" w:styleId="CommentText">
    <w:name w:val="annotation text"/>
    <w:basedOn w:val="Normal"/>
    <w:link w:val="CommentTextChar"/>
    <w:uiPriority w:val="99"/>
    <w:unhideWhenUsed/>
    <w:rsid w:val="006867D3"/>
    <w:pPr>
      <w:spacing w:after="200"/>
    </w:pPr>
    <w:rPr>
      <w:rFonts w:asciiTheme="minorHAnsi" w:hAnsiTheme="minorHAnsi"/>
      <w:szCs w:val="24"/>
      <w:lang w:eastAsia="ja-JP"/>
    </w:rPr>
  </w:style>
  <w:style w:type="character" w:customStyle="1" w:styleId="CommentTextChar">
    <w:name w:val="Comment Text Char"/>
    <w:basedOn w:val="DefaultParagraphFont"/>
    <w:link w:val="CommentText"/>
    <w:uiPriority w:val="99"/>
    <w:rsid w:val="006867D3"/>
    <w:rPr>
      <w:rFonts w:asciiTheme="minorHAnsi" w:eastAsiaTheme="minorEastAsia" w:hAnsiTheme="minorHAnsi" w:cstheme="minorBidi"/>
      <w:sz w:val="24"/>
      <w:szCs w:val="24"/>
      <w:lang w:eastAsia="ja-JP"/>
    </w:rPr>
  </w:style>
  <w:style w:type="character" w:customStyle="1" w:styleId="CommentSubjectChar">
    <w:name w:val="Comment Subject Char"/>
    <w:basedOn w:val="CommentTextChar"/>
    <w:link w:val="CommentSubject"/>
    <w:uiPriority w:val="99"/>
    <w:semiHidden/>
    <w:rsid w:val="006867D3"/>
    <w:rPr>
      <w:rFonts w:asciiTheme="minorHAnsi" w:eastAsiaTheme="minorEastAsia" w:hAnsiTheme="minorHAnsi" w:cstheme="minorBidi"/>
      <w:b/>
      <w:bCs/>
      <w:sz w:val="24"/>
      <w:szCs w:val="24"/>
      <w:lang w:eastAsia="ja-JP"/>
    </w:rPr>
  </w:style>
  <w:style w:type="paragraph" w:styleId="CommentSubject">
    <w:name w:val="annotation subject"/>
    <w:basedOn w:val="CommentText"/>
    <w:next w:val="CommentText"/>
    <w:link w:val="CommentSubjectChar"/>
    <w:uiPriority w:val="99"/>
    <w:semiHidden/>
    <w:unhideWhenUsed/>
    <w:rsid w:val="006867D3"/>
    <w:rPr>
      <w:b/>
      <w:bCs/>
    </w:rPr>
  </w:style>
  <w:style w:type="character" w:customStyle="1" w:styleId="CommentSubjectChar1">
    <w:name w:val="Comment Subject Char1"/>
    <w:basedOn w:val="CommentTextChar"/>
    <w:uiPriority w:val="99"/>
    <w:semiHidden/>
    <w:rsid w:val="006867D3"/>
    <w:rPr>
      <w:rFonts w:asciiTheme="minorHAnsi" w:eastAsiaTheme="minorEastAsia" w:hAnsiTheme="minorHAnsi" w:cstheme="minorBidi"/>
      <w:b/>
      <w:bCs/>
      <w:sz w:val="24"/>
      <w:szCs w:val="24"/>
      <w:lang w:eastAsia="ja-JP"/>
    </w:rPr>
  </w:style>
  <w:style w:type="paragraph" w:customStyle="1" w:styleId="xl64">
    <w:name w:val="xl64"/>
    <w:basedOn w:val="Normal"/>
    <w:rsid w:val="006867D3"/>
    <w:pPr>
      <w:spacing w:before="100" w:beforeAutospacing="1" w:after="100" w:afterAutospacing="1"/>
      <w:jc w:val="center"/>
    </w:pPr>
    <w:rPr>
      <w:sz w:val="20"/>
    </w:rPr>
  </w:style>
  <w:style w:type="paragraph" w:customStyle="1" w:styleId="xl65">
    <w:name w:val="xl65"/>
    <w:basedOn w:val="Normal"/>
    <w:rsid w:val="006867D3"/>
    <w:pPr>
      <w:shd w:val="clear" w:color="000000" w:fill="FFFF00"/>
      <w:spacing w:before="100" w:beforeAutospacing="1" w:after="100" w:afterAutospacing="1"/>
    </w:pPr>
    <w:rPr>
      <w:sz w:val="20"/>
    </w:rPr>
  </w:style>
  <w:style w:type="paragraph" w:customStyle="1" w:styleId="xl66">
    <w:name w:val="xl66"/>
    <w:basedOn w:val="Normal"/>
    <w:rsid w:val="006867D3"/>
    <w:pPr>
      <w:shd w:val="clear" w:color="000000" w:fill="FFFF00"/>
      <w:spacing w:before="100" w:beforeAutospacing="1" w:after="100" w:afterAutospacing="1"/>
      <w:jc w:val="center"/>
    </w:pPr>
    <w:rPr>
      <w:sz w:val="20"/>
    </w:rPr>
  </w:style>
  <w:style w:type="paragraph" w:customStyle="1" w:styleId="xl67">
    <w:name w:val="xl67"/>
    <w:basedOn w:val="Normal"/>
    <w:rsid w:val="006867D3"/>
    <w:pPr>
      <w:shd w:val="clear" w:color="000000" w:fill="FFFF00"/>
      <w:spacing w:before="100" w:beforeAutospacing="1" w:after="100" w:afterAutospacing="1"/>
      <w:jc w:val="center"/>
    </w:pPr>
    <w:rPr>
      <w:sz w:val="20"/>
    </w:rPr>
  </w:style>
  <w:style w:type="paragraph" w:customStyle="1" w:styleId="xl63">
    <w:name w:val="xl63"/>
    <w:basedOn w:val="Normal"/>
    <w:rsid w:val="006867D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b/>
      <w:bCs/>
      <w:color w:val="000000"/>
      <w:sz w:val="20"/>
    </w:rPr>
  </w:style>
  <w:style w:type="paragraph" w:customStyle="1" w:styleId="xl68">
    <w:name w:val="xl68"/>
    <w:basedOn w:val="Normal"/>
    <w:rsid w:val="006867D3"/>
    <w:pPr>
      <w:pBdr>
        <w:left w:val="single" w:sz="8" w:space="0" w:color="auto"/>
        <w:bottom w:val="single" w:sz="8" w:space="0" w:color="auto"/>
        <w:right w:val="single" w:sz="8" w:space="0" w:color="auto"/>
      </w:pBdr>
      <w:spacing w:before="100" w:beforeAutospacing="1" w:after="100" w:afterAutospacing="1"/>
    </w:pPr>
    <w:rPr>
      <w:sz w:val="20"/>
    </w:rPr>
  </w:style>
  <w:style w:type="paragraph" w:customStyle="1" w:styleId="xl69">
    <w:name w:val="xl69"/>
    <w:basedOn w:val="Normal"/>
    <w:rsid w:val="006867D3"/>
    <w:pPr>
      <w:spacing w:before="100" w:beforeAutospacing="1" w:after="100" w:afterAutospacing="1"/>
      <w:textAlignment w:val="center"/>
    </w:pPr>
    <w:rPr>
      <w:rFonts w:ascii="Times New Roman" w:hAnsi="Times New Roman" w:cs="Times New Roman"/>
      <w:color w:val="000000"/>
      <w:sz w:val="20"/>
    </w:rPr>
  </w:style>
  <w:style w:type="paragraph" w:customStyle="1" w:styleId="xl70">
    <w:name w:val="xl70"/>
    <w:basedOn w:val="Normal"/>
    <w:rsid w:val="006867D3"/>
    <w:pPr>
      <w:pBdr>
        <w:bottom w:val="single" w:sz="8" w:space="0" w:color="auto"/>
        <w:right w:val="single" w:sz="8" w:space="0" w:color="auto"/>
      </w:pBdr>
      <w:spacing w:before="100" w:beforeAutospacing="1" w:after="100" w:afterAutospacing="1"/>
    </w:pPr>
    <w:rPr>
      <w:sz w:val="20"/>
    </w:rPr>
  </w:style>
  <w:style w:type="paragraph" w:customStyle="1" w:styleId="xl71">
    <w:name w:val="xl71"/>
    <w:basedOn w:val="Normal"/>
    <w:rsid w:val="006867D3"/>
    <w:pPr>
      <w:spacing w:before="100" w:beforeAutospacing="1" w:after="100" w:afterAutospacing="1"/>
      <w:jc w:val="center"/>
      <w:textAlignment w:val="center"/>
    </w:pPr>
    <w:rPr>
      <w:rFonts w:ascii="Times New Roman" w:hAnsi="Times New Roman" w:cs="Times New Roman"/>
      <w:color w:val="000000"/>
      <w:sz w:val="20"/>
    </w:rPr>
  </w:style>
  <w:style w:type="paragraph" w:customStyle="1" w:styleId="xl72">
    <w:name w:val="xl72"/>
    <w:basedOn w:val="Normal"/>
    <w:rsid w:val="006867D3"/>
    <w:pPr>
      <w:shd w:val="clear" w:color="000000" w:fill="FFFFFF"/>
      <w:spacing w:before="100" w:beforeAutospacing="1" w:after="100" w:afterAutospacing="1"/>
      <w:textAlignment w:val="center"/>
    </w:pPr>
    <w:rPr>
      <w:rFonts w:ascii="Times New Roman" w:hAnsi="Times New Roman" w:cs="Times New Roman"/>
      <w:color w:val="000000"/>
      <w:sz w:val="20"/>
    </w:rPr>
  </w:style>
  <w:style w:type="paragraph" w:customStyle="1" w:styleId="xl73">
    <w:name w:val="xl73"/>
    <w:basedOn w:val="Normal"/>
    <w:rsid w:val="006867D3"/>
    <w:pPr>
      <w:shd w:val="clear" w:color="000000" w:fill="FFFFFF"/>
      <w:spacing w:before="100" w:beforeAutospacing="1" w:after="100" w:afterAutospacing="1"/>
      <w:jc w:val="center"/>
      <w:textAlignment w:val="center"/>
    </w:pPr>
    <w:rPr>
      <w:rFonts w:ascii="Times New Roman" w:hAnsi="Times New Roman" w:cs="Times New Roman"/>
      <w:color w:val="000000"/>
      <w:sz w:val="20"/>
    </w:rPr>
  </w:style>
  <w:style w:type="paragraph" w:customStyle="1" w:styleId="Default">
    <w:name w:val="Default"/>
    <w:rsid w:val="006867D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867D3"/>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6867D3"/>
  </w:style>
  <w:style w:type="character" w:customStyle="1" w:styleId="lablevalue">
    <w:name w:val="lablevalue"/>
    <w:basedOn w:val="DefaultParagraphFont"/>
    <w:rsid w:val="006867D3"/>
  </w:style>
  <w:style w:type="paragraph" w:styleId="TOC2">
    <w:name w:val="toc 2"/>
    <w:basedOn w:val="Normal"/>
    <w:next w:val="Normal"/>
    <w:autoRedefine/>
    <w:uiPriority w:val="39"/>
    <w:unhideWhenUsed/>
    <w:rsid w:val="003B516F"/>
    <w:pPr>
      <w:tabs>
        <w:tab w:val="right" w:pos="9360"/>
      </w:tabs>
      <w:spacing w:after="100"/>
      <w:ind w:left="240"/>
    </w:pPr>
    <w:rPr>
      <w:b/>
      <w:noProof/>
      <w:szCs w:val="24"/>
    </w:rPr>
  </w:style>
  <w:style w:type="paragraph" w:styleId="TOC3">
    <w:name w:val="toc 3"/>
    <w:basedOn w:val="Normal"/>
    <w:next w:val="Normal"/>
    <w:autoRedefine/>
    <w:uiPriority w:val="39"/>
    <w:unhideWhenUsed/>
    <w:rsid w:val="00DF16D9"/>
    <w:pPr>
      <w:tabs>
        <w:tab w:val="right" w:leader="dot" w:pos="9350"/>
      </w:tabs>
      <w:spacing w:after="100"/>
    </w:pPr>
    <w:rPr>
      <w:rFonts w:eastAsia="Georgia"/>
      <w:noProof/>
      <w:sz w:val="22"/>
      <w:szCs w:val="22"/>
    </w:rPr>
  </w:style>
  <w:style w:type="character" w:styleId="FollowedHyperlink">
    <w:name w:val="FollowedHyperlink"/>
    <w:basedOn w:val="DefaultParagraphFont"/>
    <w:uiPriority w:val="99"/>
    <w:semiHidden/>
    <w:unhideWhenUsed/>
    <w:rsid w:val="00781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56">
      <w:bodyDiv w:val="1"/>
      <w:marLeft w:val="0"/>
      <w:marRight w:val="0"/>
      <w:marTop w:val="0"/>
      <w:marBottom w:val="0"/>
      <w:divBdr>
        <w:top w:val="none" w:sz="0" w:space="0" w:color="auto"/>
        <w:left w:val="none" w:sz="0" w:space="0" w:color="auto"/>
        <w:bottom w:val="none" w:sz="0" w:space="0" w:color="auto"/>
        <w:right w:val="none" w:sz="0" w:space="0" w:color="auto"/>
      </w:divBdr>
    </w:div>
    <w:div w:id="25955108">
      <w:bodyDiv w:val="1"/>
      <w:marLeft w:val="0"/>
      <w:marRight w:val="0"/>
      <w:marTop w:val="0"/>
      <w:marBottom w:val="0"/>
      <w:divBdr>
        <w:top w:val="none" w:sz="0" w:space="0" w:color="auto"/>
        <w:left w:val="none" w:sz="0" w:space="0" w:color="auto"/>
        <w:bottom w:val="none" w:sz="0" w:space="0" w:color="auto"/>
        <w:right w:val="none" w:sz="0" w:space="0" w:color="auto"/>
      </w:divBdr>
    </w:div>
    <w:div w:id="30615741">
      <w:bodyDiv w:val="1"/>
      <w:marLeft w:val="0"/>
      <w:marRight w:val="0"/>
      <w:marTop w:val="0"/>
      <w:marBottom w:val="0"/>
      <w:divBdr>
        <w:top w:val="none" w:sz="0" w:space="0" w:color="auto"/>
        <w:left w:val="none" w:sz="0" w:space="0" w:color="auto"/>
        <w:bottom w:val="none" w:sz="0" w:space="0" w:color="auto"/>
        <w:right w:val="none" w:sz="0" w:space="0" w:color="auto"/>
      </w:divBdr>
    </w:div>
    <w:div w:id="53354259">
      <w:bodyDiv w:val="1"/>
      <w:marLeft w:val="0"/>
      <w:marRight w:val="0"/>
      <w:marTop w:val="0"/>
      <w:marBottom w:val="0"/>
      <w:divBdr>
        <w:top w:val="none" w:sz="0" w:space="0" w:color="auto"/>
        <w:left w:val="none" w:sz="0" w:space="0" w:color="auto"/>
        <w:bottom w:val="none" w:sz="0" w:space="0" w:color="auto"/>
        <w:right w:val="none" w:sz="0" w:space="0" w:color="auto"/>
      </w:divBdr>
    </w:div>
    <w:div w:id="69469794">
      <w:bodyDiv w:val="1"/>
      <w:marLeft w:val="0"/>
      <w:marRight w:val="0"/>
      <w:marTop w:val="0"/>
      <w:marBottom w:val="0"/>
      <w:divBdr>
        <w:top w:val="none" w:sz="0" w:space="0" w:color="auto"/>
        <w:left w:val="none" w:sz="0" w:space="0" w:color="auto"/>
        <w:bottom w:val="none" w:sz="0" w:space="0" w:color="auto"/>
        <w:right w:val="none" w:sz="0" w:space="0" w:color="auto"/>
      </w:divBdr>
    </w:div>
    <w:div w:id="82380038">
      <w:bodyDiv w:val="1"/>
      <w:marLeft w:val="0"/>
      <w:marRight w:val="0"/>
      <w:marTop w:val="0"/>
      <w:marBottom w:val="0"/>
      <w:divBdr>
        <w:top w:val="none" w:sz="0" w:space="0" w:color="auto"/>
        <w:left w:val="none" w:sz="0" w:space="0" w:color="auto"/>
        <w:bottom w:val="none" w:sz="0" w:space="0" w:color="auto"/>
        <w:right w:val="none" w:sz="0" w:space="0" w:color="auto"/>
      </w:divBdr>
    </w:div>
    <w:div w:id="95685535">
      <w:bodyDiv w:val="1"/>
      <w:marLeft w:val="0"/>
      <w:marRight w:val="0"/>
      <w:marTop w:val="0"/>
      <w:marBottom w:val="0"/>
      <w:divBdr>
        <w:top w:val="none" w:sz="0" w:space="0" w:color="auto"/>
        <w:left w:val="none" w:sz="0" w:space="0" w:color="auto"/>
        <w:bottom w:val="none" w:sz="0" w:space="0" w:color="auto"/>
        <w:right w:val="none" w:sz="0" w:space="0" w:color="auto"/>
      </w:divBdr>
    </w:div>
    <w:div w:id="110438836">
      <w:bodyDiv w:val="1"/>
      <w:marLeft w:val="0"/>
      <w:marRight w:val="0"/>
      <w:marTop w:val="0"/>
      <w:marBottom w:val="0"/>
      <w:divBdr>
        <w:top w:val="none" w:sz="0" w:space="0" w:color="auto"/>
        <w:left w:val="none" w:sz="0" w:space="0" w:color="auto"/>
        <w:bottom w:val="none" w:sz="0" w:space="0" w:color="auto"/>
        <w:right w:val="none" w:sz="0" w:space="0" w:color="auto"/>
      </w:divBdr>
    </w:div>
    <w:div w:id="111484629">
      <w:bodyDiv w:val="1"/>
      <w:marLeft w:val="0"/>
      <w:marRight w:val="0"/>
      <w:marTop w:val="0"/>
      <w:marBottom w:val="0"/>
      <w:divBdr>
        <w:top w:val="none" w:sz="0" w:space="0" w:color="auto"/>
        <w:left w:val="none" w:sz="0" w:space="0" w:color="auto"/>
        <w:bottom w:val="none" w:sz="0" w:space="0" w:color="auto"/>
        <w:right w:val="none" w:sz="0" w:space="0" w:color="auto"/>
      </w:divBdr>
    </w:div>
    <w:div w:id="138621207">
      <w:bodyDiv w:val="1"/>
      <w:marLeft w:val="0"/>
      <w:marRight w:val="0"/>
      <w:marTop w:val="0"/>
      <w:marBottom w:val="0"/>
      <w:divBdr>
        <w:top w:val="none" w:sz="0" w:space="0" w:color="auto"/>
        <w:left w:val="none" w:sz="0" w:space="0" w:color="auto"/>
        <w:bottom w:val="none" w:sz="0" w:space="0" w:color="auto"/>
        <w:right w:val="none" w:sz="0" w:space="0" w:color="auto"/>
      </w:divBdr>
    </w:div>
    <w:div w:id="148864434">
      <w:bodyDiv w:val="1"/>
      <w:marLeft w:val="0"/>
      <w:marRight w:val="0"/>
      <w:marTop w:val="0"/>
      <w:marBottom w:val="0"/>
      <w:divBdr>
        <w:top w:val="none" w:sz="0" w:space="0" w:color="auto"/>
        <w:left w:val="none" w:sz="0" w:space="0" w:color="auto"/>
        <w:bottom w:val="none" w:sz="0" w:space="0" w:color="auto"/>
        <w:right w:val="none" w:sz="0" w:space="0" w:color="auto"/>
      </w:divBdr>
    </w:div>
    <w:div w:id="154035411">
      <w:bodyDiv w:val="1"/>
      <w:marLeft w:val="0"/>
      <w:marRight w:val="0"/>
      <w:marTop w:val="0"/>
      <w:marBottom w:val="0"/>
      <w:divBdr>
        <w:top w:val="none" w:sz="0" w:space="0" w:color="auto"/>
        <w:left w:val="none" w:sz="0" w:space="0" w:color="auto"/>
        <w:bottom w:val="none" w:sz="0" w:space="0" w:color="auto"/>
        <w:right w:val="none" w:sz="0" w:space="0" w:color="auto"/>
      </w:divBdr>
    </w:div>
    <w:div w:id="183401667">
      <w:bodyDiv w:val="1"/>
      <w:marLeft w:val="0"/>
      <w:marRight w:val="0"/>
      <w:marTop w:val="0"/>
      <w:marBottom w:val="0"/>
      <w:divBdr>
        <w:top w:val="none" w:sz="0" w:space="0" w:color="auto"/>
        <w:left w:val="none" w:sz="0" w:space="0" w:color="auto"/>
        <w:bottom w:val="none" w:sz="0" w:space="0" w:color="auto"/>
        <w:right w:val="none" w:sz="0" w:space="0" w:color="auto"/>
      </w:divBdr>
    </w:div>
    <w:div w:id="223686633">
      <w:bodyDiv w:val="1"/>
      <w:marLeft w:val="0"/>
      <w:marRight w:val="0"/>
      <w:marTop w:val="0"/>
      <w:marBottom w:val="0"/>
      <w:divBdr>
        <w:top w:val="none" w:sz="0" w:space="0" w:color="auto"/>
        <w:left w:val="none" w:sz="0" w:space="0" w:color="auto"/>
        <w:bottom w:val="none" w:sz="0" w:space="0" w:color="auto"/>
        <w:right w:val="none" w:sz="0" w:space="0" w:color="auto"/>
      </w:divBdr>
    </w:div>
    <w:div w:id="329217797">
      <w:bodyDiv w:val="1"/>
      <w:marLeft w:val="0"/>
      <w:marRight w:val="0"/>
      <w:marTop w:val="0"/>
      <w:marBottom w:val="0"/>
      <w:divBdr>
        <w:top w:val="none" w:sz="0" w:space="0" w:color="auto"/>
        <w:left w:val="none" w:sz="0" w:space="0" w:color="auto"/>
        <w:bottom w:val="none" w:sz="0" w:space="0" w:color="auto"/>
        <w:right w:val="none" w:sz="0" w:space="0" w:color="auto"/>
      </w:divBdr>
    </w:div>
    <w:div w:id="360085776">
      <w:bodyDiv w:val="1"/>
      <w:marLeft w:val="0"/>
      <w:marRight w:val="0"/>
      <w:marTop w:val="0"/>
      <w:marBottom w:val="0"/>
      <w:divBdr>
        <w:top w:val="none" w:sz="0" w:space="0" w:color="auto"/>
        <w:left w:val="none" w:sz="0" w:space="0" w:color="auto"/>
        <w:bottom w:val="none" w:sz="0" w:space="0" w:color="auto"/>
        <w:right w:val="none" w:sz="0" w:space="0" w:color="auto"/>
      </w:divBdr>
    </w:div>
    <w:div w:id="372266675">
      <w:bodyDiv w:val="1"/>
      <w:marLeft w:val="0"/>
      <w:marRight w:val="0"/>
      <w:marTop w:val="0"/>
      <w:marBottom w:val="0"/>
      <w:divBdr>
        <w:top w:val="none" w:sz="0" w:space="0" w:color="auto"/>
        <w:left w:val="none" w:sz="0" w:space="0" w:color="auto"/>
        <w:bottom w:val="none" w:sz="0" w:space="0" w:color="auto"/>
        <w:right w:val="none" w:sz="0" w:space="0" w:color="auto"/>
      </w:divBdr>
    </w:div>
    <w:div w:id="404884004">
      <w:bodyDiv w:val="1"/>
      <w:marLeft w:val="0"/>
      <w:marRight w:val="0"/>
      <w:marTop w:val="0"/>
      <w:marBottom w:val="0"/>
      <w:divBdr>
        <w:top w:val="none" w:sz="0" w:space="0" w:color="auto"/>
        <w:left w:val="none" w:sz="0" w:space="0" w:color="auto"/>
        <w:bottom w:val="none" w:sz="0" w:space="0" w:color="auto"/>
        <w:right w:val="none" w:sz="0" w:space="0" w:color="auto"/>
      </w:divBdr>
    </w:div>
    <w:div w:id="441458998">
      <w:bodyDiv w:val="1"/>
      <w:marLeft w:val="0"/>
      <w:marRight w:val="0"/>
      <w:marTop w:val="0"/>
      <w:marBottom w:val="0"/>
      <w:divBdr>
        <w:top w:val="none" w:sz="0" w:space="0" w:color="auto"/>
        <w:left w:val="none" w:sz="0" w:space="0" w:color="auto"/>
        <w:bottom w:val="none" w:sz="0" w:space="0" w:color="auto"/>
        <w:right w:val="none" w:sz="0" w:space="0" w:color="auto"/>
      </w:divBdr>
    </w:div>
    <w:div w:id="464080980">
      <w:bodyDiv w:val="1"/>
      <w:marLeft w:val="0"/>
      <w:marRight w:val="0"/>
      <w:marTop w:val="0"/>
      <w:marBottom w:val="0"/>
      <w:divBdr>
        <w:top w:val="none" w:sz="0" w:space="0" w:color="auto"/>
        <w:left w:val="none" w:sz="0" w:space="0" w:color="auto"/>
        <w:bottom w:val="none" w:sz="0" w:space="0" w:color="auto"/>
        <w:right w:val="none" w:sz="0" w:space="0" w:color="auto"/>
      </w:divBdr>
    </w:div>
    <w:div w:id="537007538">
      <w:bodyDiv w:val="1"/>
      <w:marLeft w:val="0"/>
      <w:marRight w:val="0"/>
      <w:marTop w:val="0"/>
      <w:marBottom w:val="0"/>
      <w:divBdr>
        <w:top w:val="none" w:sz="0" w:space="0" w:color="auto"/>
        <w:left w:val="none" w:sz="0" w:space="0" w:color="auto"/>
        <w:bottom w:val="none" w:sz="0" w:space="0" w:color="auto"/>
        <w:right w:val="none" w:sz="0" w:space="0" w:color="auto"/>
      </w:divBdr>
    </w:div>
    <w:div w:id="556748790">
      <w:bodyDiv w:val="1"/>
      <w:marLeft w:val="0"/>
      <w:marRight w:val="0"/>
      <w:marTop w:val="0"/>
      <w:marBottom w:val="0"/>
      <w:divBdr>
        <w:top w:val="none" w:sz="0" w:space="0" w:color="auto"/>
        <w:left w:val="none" w:sz="0" w:space="0" w:color="auto"/>
        <w:bottom w:val="none" w:sz="0" w:space="0" w:color="auto"/>
        <w:right w:val="none" w:sz="0" w:space="0" w:color="auto"/>
      </w:divBdr>
    </w:div>
    <w:div w:id="577246526">
      <w:bodyDiv w:val="1"/>
      <w:marLeft w:val="0"/>
      <w:marRight w:val="0"/>
      <w:marTop w:val="0"/>
      <w:marBottom w:val="0"/>
      <w:divBdr>
        <w:top w:val="none" w:sz="0" w:space="0" w:color="auto"/>
        <w:left w:val="none" w:sz="0" w:space="0" w:color="auto"/>
        <w:bottom w:val="none" w:sz="0" w:space="0" w:color="auto"/>
        <w:right w:val="none" w:sz="0" w:space="0" w:color="auto"/>
      </w:divBdr>
    </w:div>
    <w:div w:id="584194646">
      <w:bodyDiv w:val="1"/>
      <w:marLeft w:val="0"/>
      <w:marRight w:val="0"/>
      <w:marTop w:val="0"/>
      <w:marBottom w:val="0"/>
      <w:divBdr>
        <w:top w:val="none" w:sz="0" w:space="0" w:color="auto"/>
        <w:left w:val="none" w:sz="0" w:space="0" w:color="auto"/>
        <w:bottom w:val="none" w:sz="0" w:space="0" w:color="auto"/>
        <w:right w:val="none" w:sz="0" w:space="0" w:color="auto"/>
      </w:divBdr>
    </w:div>
    <w:div w:id="643003974">
      <w:bodyDiv w:val="1"/>
      <w:marLeft w:val="0"/>
      <w:marRight w:val="0"/>
      <w:marTop w:val="0"/>
      <w:marBottom w:val="0"/>
      <w:divBdr>
        <w:top w:val="none" w:sz="0" w:space="0" w:color="auto"/>
        <w:left w:val="none" w:sz="0" w:space="0" w:color="auto"/>
        <w:bottom w:val="none" w:sz="0" w:space="0" w:color="auto"/>
        <w:right w:val="none" w:sz="0" w:space="0" w:color="auto"/>
      </w:divBdr>
    </w:div>
    <w:div w:id="649597845">
      <w:bodyDiv w:val="1"/>
      <w:marLeft w:val="0"/>
      <w:marRight w:val="0"/>
      <w:marTop w:val="0"/>
      <w:marBottom w:val="0"/>
      <w:divBdr>
        <w:top w:val="none" w:sz="0" w:space="0" w:color="auto"/>
        <w:left w:val="none" w:sz="0" w:space="0" w:color="auto"/>
        <w:bottom w:val="none" w:sz="0" w:space="0" w:color="auto"/>
        <w:right w:val="none" w:sz="0" w:space="0" w:color="auto"/>
      </w:divBdr>
    </w:div>
    <w:div w:id="660934920">
      <w:bodyDiv w:val="1"/>
      <w:marLeft w:val="0"/>
      <w:marRight w:val="0"/>
      <w:marTop w:val="0"/>
      <w:marBottom w:val="0"/>
      <w:divBdr>
        <w:top w:val="none" w:sz="0" w:space="0" w:color="auto"/>
        <w:left w:val="none" w:sz="0" w:space="0" w:color="auto"/>
        <w:bottom w:val="none" w:sz="0" w:space="0" w:color="auto"/>
        <w:right w:val="none" w:sz="0" w:space="0" w:color="auto"/>
      </w:divBdr>
    </w:div>
    <w:div w:id="694699089">
      <w:bodyDiv w:val="1"/>
      <w:marLeft w:val="0"/>
      <w:marRight w:val="0"/>
      <w:marTop w:val="0"/>
      <w:marBottom w:val="0"/>
      <w:divBdr>
        <w:top w:val="none" w:sz="0" w:space="0" w:color="auto"/>
        <w:left w:val="none" w:sz="0" w:space="0" w:color="auto"/>
        <w:bottom w:val="none" w:sz="0" w:space="0" w:color="auto"/>
        <w:right w:val="none" w:sz="0" w:space="0" w:color="auto"/>
      </w:divBdr>
    </w:div>
    <w:div w:id="718551870">
      <w:bodyDiv w:val="1"/>
      <w:marLeft w:val="0"/>
      <w:marRight w:val="0"/>
      <w:marTop w:val="0"/>
      <w:marBottom w:val="0"/>
      <w:divBdr>
        <w:top w:val="none" w:sz="0" w:space="0" w:color="auto"/>
        <w:left w:val="none" w:sz="0" w:space="0" w:color="auto"/>
        <w:bottom w:val="none" w:sz="0" w:space="0" w:color="auto"/>
        <w:right w:val="none" w:sz="0" w:space="0" w:color="auto"/>
      </w:divBdr>
    </w:div>
    <w:div w:id="734814543">
      <w:bodyDiv w:val="1"/>
      <w:marLeft w:val="0"/>
      <w:marRight w:val="0"/>
      <w:marTop w:val="0"/>
      <w:marBottom w:val="0"/>
      <w:divBdr>
        <w:top w:val="none" w:sz="0" w:space="0" w:color="auto"/>
        <w:left w:val="none" w:sz="0" w:space="0" w:color="auto"/>
        <w:bottom w:val="none" w:sz="0" w:space="0" w:color="auto"/>
        <w:right w:val="none" w:sz="0" w:space="0" w:color="auto"/>
      </w:divBdr>
    </w:div>
    <w:div w:id="739133379">
      <w:bodyDiv w:val="1"/>
      <w:marLeft w:val="0"/>
      <w:marRight w:val="0"/>
      <w:marTop w:val="0"/>
      <w:marBottom w:val="0"/>
      <w:divBdr>
        <w:top w:val="none" w:sz="0" w:space="0" w:color="auto"/>
        <w:left w:val="none" w:sz="0" w:space="0" w:color="auto"/>
        <w:bottom w:val="none" w:sz="0" w:space="0" w:color="auto"/>
        <w:right w:val="none" w:sz="0" w:space="0" w:color="auto"/>
      </w:divBdr>
    </w:div>
    <w:div w:id="756176691">
      <w:bodyDiv w:val="1"/>
      <w:marLeft w:val="0"/>
      <w:marRight w:val="0"/>
      <w:marTop w:val="0"/>
      <w:marBottom w:val="0"/>
      <w:divBdr>
        <w:top w:val="none" w:sz="0" w:space="0" w:color="auto"/>
        <w:left w:val="none" w:sz="0" w:space="0" w:color="auto"/>
        <w:bottom w:val="none" w:sz="0" w:space="0" w:color="auto"/>
        <w:right w:val="none" w:sz="0" w:space="0" w:color="auto"/>
      </w:divBdr>
    </w:div>
    <w:div w:id="770320834">
      <w:bodyDiv w:val="1"/>
      <w:marLeft w:val="0"/>
      <w:marRight w:val="0"/>
      <w:marTop w:val="0"/>
      <w:marBottom w:val="0"/>
      <w:divBdr>
        <w:top w:val="none" w:sz="0" w:space="0" w:color="auto"/>
        <w:left w:val="none" w:sz="0" w:space="0" w:color="auto"/>
        <w:bottom w:val="none" w:sz="0" w:space="0" w:color="auto"/>
        <w:right w:val="none" w:sz="0" w:space="0" w:color="auto"/>
      </w:divBdr>
    </w:div>
    <w:div w:id="787090493">
      <w:bodyDiv w:val="1"/>
      <w:marLeft w:val="0"/>
      <w:marRight w:val="0"/>
      <w:marTop w:val="0"/>
      <w:marBottom w:val="0"/>
      <w:divBdr>
        <w:top w:val="none" w:sz="0" w:space="0" w:color="auto"/>
        <w:left w:val="none" w:sz="0" w:space="0" w:color="auto"/>
        <w:bottom w:val="none" w:sz="0" w:space="0" w:color="auto"/>
        <w:right w:val="none" w:sz="0" w:space="0" w:color="auto"/>
      </w:divBdr>
    </w:div>
    <w:div w:id="829322352">
      <w:bodyDiv w:val="1"/>
      <w:marLeft w:val="0"/>
      <w:marRight w:val="0"/>
      <w:marTop w:val="0"/>
      <w:marBottom w:val="0"/>
      <w:divBdr>
        <w:top w:val="none" w:sz="0" w:space="0" w:color="auto"/>
        <w:left w:val="none" w:sz="0" w:space="0" w:color="auto"/>
        <w:bottom w:val="none" w:sz="0" w:space="0" w:color="auto"/>
        <w:right w:val="none" w:sz="0" w:space="0" w:color="auto"/>
      </w:divBdr>
    </w:div>
    <w:div w:id="829716200">
      <w:bodyDiv w:val="1"/>
      <w:marLeft w:val="0"/>
      <w:marRight w:val="0"/>
      <w:marTop w:val="0"/>
      <w:marBottom w:val="0"/>
      <w:divBdr>
        <w:top w:val="none" w:sz="0" w:space="0" w:color="auto"/>
        <w:left w:val="none" w:sz="0" w:space="0" w:color="auto"/>
        <w:bottom w:val="none" w:sz="0" w:space="0" w:color="auto"/>
        <w:right w:val="none" w:sz="0" w:space="0" w:color="auto"/>
      </w:divBdr>
    </w:div>
    <w:div w:id="831749769">
      <w:bodyDiv w:val="1"/>
      <w:marLeft w:val="0"/>
      <w:marRight w:val="0"/>
      <w:marTop w:val="0"/>
      <w:marBottom w:val="0"/>
      <w:divBdr>
        <w:top w:val="none" w:sz="0" w:space="0" w:color="auto"/>
        <w:left w:val="none" w:sz="0" w:space="0" w:color="auto"/>
        <w:bottom w:val="none" w:sz="0" w:space="0" w:color="auto"/>
        <w:right w:val="none" w:sz="0" w:space="0" w:color="auto"/>
      </w:divBdr>
    </w:div>
    <w:div w:id="838424558">
      <w:bodyDiv w:val="1"/>
      <w:marLeft w:val="0"/>
      <w:marRight w:val="0"/>
      <w:marTop w:val="0"/>
      <w:marBottom w:val="0"/>
      <w:divBdr>
        <w:top w:val="none" w:sz="0" w:space="0" w:color="auto"/>
        <w:left w:val="none" w:sz="0" w:space="0" w:color="auto"/>
        <w:bottom w:val="none" w:sz="0" w:space="0" w:color="auto"/>
        <w:right w:val="none" w:sz="0" w:space="0" w:color="auto"/>
      </w:divBdr>
    </w:div>
    <w:div w:id="866413374">
      <w:bodyDiv w:val="1"/>
      <w:marLeft w:val="0"/>
      <w:marRight w:val="0"/>
      <w:marTop w:val="0"/>
      <w:marBottom w:val="0"/>
      <w:divBdr>
        <w:top w:val="none" w:sz="0" w:space="0" w:color="auto"/>
        <w:left w:val="none" w:sz="0" w:space="0" w:color="auto"/>
        <w:bottom w:val="none" w:sz="0" w:space="0" w:color="auto"/>
        <w:right w:val="none" w:sz="0" w:space="0" w:color="auto"/>
      </w:divBdr>
    </w:div>
    <w:div w:id="935753366">
      <w:bodyDiv w:val="1"/>
      <w:marLeft w:val="0"/>
      <w:marRight w:val="0"/>
      <w:marTop w:val="0"/>
      <w:marBottom w:val="0"/>
      <w:divBdr>
        <w:top w:val="none" w:sz="0" w:space="0" w:color="auto"/>
        <w:left w:val="none" w:sz="0" w:space="0" w:color="auto"/>
        <w:bottom w:val="none" w:sz="0" w:space="0" w:color="auto"/>
        <w:right w:val="none" w:sz="0" w:space="0" w:color="auto"/>
      </w:divBdr>
    </w:div>
    <w:div w:id="1032144608">
      <w:bodyDiv w:val="1"/>
      <w:marLeft w:val="0"/>
      <w:marRight w:val="0"/>
      <w:marTop w:val="0"/>
      <w:marBottom w:val="0"/>
      <w:divBdr>
        <w:top w:val="none" w:sz="0" w:space="0" w:color="auto"/>
        <w:left w:val="none" w:sz="0" w:space="0" w:color="auto"/>
        <w:bottom w:val="none" w:sz="0" w:space="0" w:color="auto"/>
        <w:right w:val="none" w:sz="0" w:space="0" w:color="auto"/>
      </w:divBdr>
    </w:div>
    <w:div w:id="1069572685">
      <w:bodyDiv w:val="1"/>
      <w:marLeft w:val="0"/>
      <w:marRight w:val="0"/>
      <w:marTop w:val="0"/>
      <w:marBottom w:val="0"/>
      <w:divBdr>
        <w:top w:val="none" w:sz="0" w:space="0" w:color="auto"/>
        <w:left w:val="none" w:sz="0" w:space="0" w:color="auto"/>
        <w:bottom w:val="none" w:sz="0" w:space="0" w:color="auto"/>
        <w:right w:val="none" w:sz="0" w:space="0" w:color="auto"/>
      </w:divBdr>
    </w:div>
    <w:div w:id="1072968549">
      <w:bodyDiv w:val="1"/>
      <w:marLeft w:val="0"/>
      <w:marRight w:val="0"/>
      <w:marTop w:val="0"/>
      <w:marBottom w:val="0"/>
      <w:divBdr>
        <w:top w:val="none" w:sz="0" w:space="0" w:color="auto"/>
        <w:left w:val="none" w:sz="0" w:space="0" w:color="auto"/>
        <w:bottom w:val="none" w:sz="0" w:space="0" w:color="auto"/>
        <w:right w:val="none" w:sz="0" w:space="0" w:color="auto"/>
      </w:divBdr>
    </w:div>
    <w:div w:id="1086927220">
      <w:bodyDiv w:val="1"/>
      <w:marLeft w:val="0"/>
      <w:marRight w:val="0"/>
      <w:marTop w:val="0"/>
      <w:marBottom w:val="0"/>
      <w:divBdr>
        <w:top w:val="none" w:sz="0" w:space="0" w:color="auto"/>
        <w:left w:val="none" w:sz="0" w:space="0" w:color="auto"/>
        <w:bottom w:val="none" w:sz="0" w:space="0" w:color="auto"/>
        <w:right w:val="none" w:sz="0" w:space="0" w:color="auto"/>
      </w:divBdr>
    </w:div>
    <w:div w:id="1095125928">
      <w:bodyDiv w:val="1"/>
      <w:marLeft w:val="0"/>
      <w:marRight w:val="0"/>
      <w:marTop w:val="0"/>
      <w:marBottom w:val="0"/>
      <w:divBdr>
        <w:top w:val="none" w:sz="0" w:space="0" w:color="auto"/>
        <w:left w:val="none" w:sz="0" w:space="0" w:color="auto"/>
        <w:bottom w:val="none" w:sz="0" w:space="0" w:color="auto"/>
        <w:right w:val="none" w:sz="0" w:space="0" w:color="auto"/>
      </w:divBdr>
    </w:div>
    <w:div w:id="1100032910">
      <w:bodyDiv w:val="1"/>
      <w:marLeft w:val="0"/>
      <w:marRight w:val="0"/>
      <w:marTop w:val="0"/>
      <w:marBottom w:val="0"/>
      <w:divBdr>
        <w:top w:val="none" w:sz="0" w:space="0" w:color="auto"/>
        <w:left w:val="none" w:sz="0" w:space="0" w:color="auto"/>
        <w:bottom w:val="none" w:sz="0" w:space="0" w:color="auto"/>
        <w:right w:val="none" w:sz="0" w:space="0" w:color="auto"/>
      </w:divBdr>
    </w:div>
    <w:div w:id="1108816567">
      <w:bodyDiv w:val="1"/>
      <w:marLeft w:val="0"/>
      <w:marRight w:val="0"/>
      <w:marTop w:val="0"/>
      <w:marBottom w:val="0"/>
      <w:divBdr>
        <w:top w:val="none" w:sz="0" w:space="0" w:color="auto"/>
        <w:left w:val="none" w:sz="0" w:space="0" w:color="auto"/>
        <w:bottom w:val="none" w:sz="0" w:space="0" w:color="auto"/>
        <w:right w:val="none" w:sz="0" w:space="0" w:color="auto"/>
      </w:divBdr>
    </w:div>
    <w:div w:id="1124159649">
      <w:bodyDiv w:val="1"/>
      <w:marLeft w:val="0"/>
      <w:marRight w:val="0"/>
      <w:marTop w:val="0"/>
      <w:marBottom w:val="0"/>
      <w:divBdr>
        <w:top w:val="none" w:sz="0" w:space="0" w:color="auto"/>
        <w:left w:val="none" w:sz="0" w:space="0" w:color="auto"/>
        <w:bottom w:val="none" w:sz="0" w:space="0" w:color="auto"/>
        <w:right w:val="none" w:sz="0" w:space="0" w:color="auto"/>
      </w:divBdr>
    </w:div>
    <w:div w:id="1126124087">
      <w:bodyDiv w:val="1"/>
      <w:marLeft w:val="0"/>
      <w:marRight w:val="0"/>
      <w:marTop w:val="0"/>
      <w:marBottom w:val="0"/>
      <w:divBdr>
        <w:top w:val="none" w:sz="0" w:space="0" w:color="auto"/>
        <w:left w:val="none" w:sz="0" w:space="0" w:color="auto"/>
        <w:bottom w:val="none" w:sz="0" w:space="0" w:color="auto"/>
        <w:right w:val="none" w:sz="0" w:space="0" w:color="auto"/>
      </w:divBdr>
    </w:div>
    <w:div w:id="1137262033">
      <w:bodyDiv w:val="1"/>
      <w:marLeft w:val="0"/>
      <w:marRight w:val="0"/>
      <w:marTop w:val="0"/>
      <w:marBottom w:val="0"/>
      <w:divBdr>
        <w:top w:val="none" w:sz="0" w:space="0" w:color="auto"/>
        <w:left w:val="none" w:sz="0" w:space="0" w:color="auto"/>
        <w:bottom w:val="none" w:sz="0" w:space="0" w:color="auto"/>
        <w:right w:val="none" w:sz="0" w:space="0" w:color="auto"/>
      </w:divBdr>
    </w:div>
    <w:div w:id="1172767485">
      <w:bodyDiv w:val="1"/>
      <w:marLeft w:val="0"/>
      <w:marRight w:val="0"/>
      <w:marTop w:val="0"/>
      <w:marBottom w:val="0"/>
      <w:divBdr>
        <w:top w:val="none" w:sz="0" w:space="0" w:color="auto"/>
        <w:left w:val="none" w:sz="0" w:space="0" w:color="auto"/>
        <w:bottom w:val="none" w:sz="0" w:space="0" w:color="auto"/>
        <w:right w:val="none" w:sz="0" w:space="0" w:color="auto"/>
      </w:divBdr>
    </w:div>
    <w:div w:id="1201895386">
      <w:bodyDiv w:val="1"/>
      <w:marLeft w:val="0"/>
      <w:marRight w:val="0"/>
      <w:marTop w:val="0"/>
      <w:marBottom w:val="0"/>
      <w:divBdr>
        <w:top w:val="none" w:sz="0" w:space="0" w:color="auto"/>
        <w:left w:val="none" w:sz="0" w:space="0" w:color="auto"/>
        <w:bottom w:val="none" w:sz="0" w:space="0" w:color="auto"/>
        <w:right w:val="none" w:sz="0" w:space="0" w:color="auto"/>
      </w:divBdr>
    </w:div>
    <w:div w:id="1211041320">
      <w:bodyDiv w:val="1"/>
      <w:marLeft w:val="0"/>
      <w:marRight w:val="0"/>
      <w:marTop w:val="0"/>
      <w:marBottom w:val="0"/>
      <w:divBdr>
        <w:top w:val="none" w:sz="0" w:space="0" w:color="auto"/>
        <w:left w:val="none" w:sz="0" w:space="0" w:color="auto"/>
        <w:bottom w:val="none" w:sz="0" w:space="0" w:color="auto"/>
        <w:right w:val="none" w:sz="0" w:space="0" w:color="auto"/>
      </w:divBdr>
    </w:div>
    <w:div w:id="1225221135">
      <w:bodyDiv w:val="1"/>
      <w:marLeft w:val="0"/>
      <w:marRight w:val="0"/>
      <w:marTop w:val="0"/>
      <w:marBottom w:val="0"/>
      <w:divBdr>
        <w:top w:val="none" w:sz="0" w:space="0" w:color="auto"/>
        <w:left w:val="none" w:sz="0" w:space="0" w:color="auto"/>
        <w:bottom w:val="none" w:sz="0" w:space="0" w:color="auto"/>
        <w:right w:val="none" w:sz="0" w:space="0" w:color="auto"/>
      </w:divBdr>
    </w:div>
    <w:div w:id="1229002681">
      <w:bodyDiv w:val="1"/>
      <w:marLeft w:val="0"/>
      <w:marRight w:val="0"/>
      <w:marTop w:val="0"/>
      <w:marBottom w:val="0"/>
      <w:divBdr>
        <w:top w:val="none" w:sz="0" w:space="0" w:color="auto"/>
        <w:left w:val="none" w:sz="0" w:space="0" w:color="auto"/>
        <w:bottom w:val="none" w:sz="0" w:space="0" w:color="auto"/>
        <w:right w:val="none" w:sz="0" w:space="0" w:color="auto"/>
      </w:divBdr>
    </w:div>
    <w:div w:id="1237588784">
      <w:bodyDiv w:val="1"/>
      <w:marLeft w:val="0"/>
      <w:marRight w:val="0"/>
      <w:marTop w:val="0"/>
      <w:marBottom w:val="0"/>
      <w:divBdr>
        <w:top w:val="none" w:sz="0" w:space="0" w:color="auto"/>
        <w:left w:val="none" w:sz="0" w:space="0" w:color="auto"/>
        <w:bottom w:val="none" w:sz="0" w:space="0" w:color="auto"/>
        <w:right w:val="none" w:sz="0" w:space="0" w:color="auto"/>
      </w:divBdr>
    </w:div>
    <w:div w:id="1241332028">
      <w:bodyDiv w:val="1"/>
      <w:marLeft w:val="0"/>
      <w:marRight w:val="0"/>
      <w:marTop w:val="0"/>
      <w:marBottom w:val="0"/>
      <w:divBdr>
        <w:top w:val="none" w:sz="0" w:space="0" w:color="auto"/>
        <w:left w:val="none" w:sz="0" w:space="0" w:color="auto"/>
        <w:bottom w:val="none" w:sz="0" w:space="0" w:color="auto"/>
        <w:right w:val="none" w:sz="0" w:space="0" w:color="auto"/>
      </w:divBdr>
    </w:div>
    <w:div w:id="1269463479">
      <w:bodyDiv w:val="1"/>
      <w:marLeft w:val="0"/>
      <w:marRight w:val="0"/>
      <w:marTop w:val="0"/>
      <w:marBottom w:val="0"/>
      <w:divBdr>
        <w:top w:val="none" w:sz="0" w:space="0" w:color="auto"/>
        <w:left w:val="none" w:sz="0" w:space="0" w:color="auto"/>
        <w:bottom w:val="none" w:sz="0" w:space="0" w:color="auto"/>
        <w:right w:val="none" w:sz="0" w:space="0" w:color="auto"/>
      </w:divBdr>
    </w:div>
    <w:div w:id="1275137068">
      <w:bodyDiv w:val="1"/>
      <w:marLeft w:val="0"/>
      <w:marRight w:val="0"/>
      <w:marTop w:val="0"/>
      <w:marBottom w:val="0"/>
      <w:divBdr>
        <w:top w:val="none" w:sz="0" w:space="0" w:color="auto"/>
        <w:left w:val="none" w:sz="0" w:space="0" w:color="auto"/>
        <w:bottom w:val="none" w:sz="0" w:space="0" w:color="auto"/>
        <w:right w:val="none" w:sz="0" w:space="0" w:color="auto"/>
      </w:divBdr>
    </w:div>
    <w:div w:id="1323435858">
      <w:bodyDiv w:val="1"/>
      <w:marLeft w:val="0"/>
      <w:marRight w:val="0"/>
      <w:marTop w:val="0"/>
      <w:marBottom w:val="0"/>
      <w:divBdr>
        <w:top w:val="none" w:sz="0" w:space="0" w:color="auto"/>
        <w:left w:val="none" w:sz="0" w:space="0" w:color="auto"/>
        <w:bottom w:val="none" w:sz="0" w:space="0" w:color="auto"/>
        <w:right w:val="none" w:sz="0" w:space="0" w:color="auto"/>
      </w:divBdr>
    </w:div>
    <w:div w:id="1394230757">
      <w:bodyDiv w:val="1"/>
      <w:marLeft w:val="0"/>
      <w:marRight w:val="0"/>
      <w:marTop w:val="0"/>
      <w:marBottom w:val="0"/>
      <w:divBdr>
        <w:top w:val="none" w:sz="0" w:space="0" w:color="auto"/>
        <w:left w:val="none" w:sz="0" w:space="0" w:color="auto"/>
        <w:bottom w:val="none" w:sz="0" w:space="0" w:color="auto"/>
        <w:right w:val="none" w:sz="0" w:space="0" w:color="auto"/>
      </w:divBdr>
    </w:div>
    <w:div w:id="1397511503">
      <w:bodyDiv w:val="1"/>
      <w:marLeft w:val="0"/>
      <w:marRight w:val="0"/>
      <w:marTop w:val="0"/>
      <w:marBottom w:val="0"/>
      <w:divBdr>
        <w:top w:val="none" w:sz="0" w:space="0" w:color="auto"/>
        <w:left w:val="none" w:sz="0" w:space="0" w:color="auto"/>
        <w:bottom w:val="none" w:sz="0" w:space="0" w:color="auto"/>
        <w:right w:val="none" w:sz="0" w:space="0" w:color="auto"/>
      </w:divBdr>
    </w:div>
    <w:div w:id="1441148931">
      <w:bodyDiv w:val="1"/>
      <w:marLeft w:val="0"/>
      <w:marRight w:val="0"/>
      <w:marTop w:val="0"/>
      <w:marBottom w:val="0"/>
      <w:divBdr>
        <w:top w:val="none" w:sz="0" w:space="0" w:color="auto"/>
        <w:left w:val="none" w:sz="0" w:space="0" w:color="auto"/>
        <w:bottom w:val="none" w:sz="0" w:space="0" w:color="auto"/>
        <w:right w:val="none" w:sz="0" w:space="0" w:color="auto"/>
      </w:divBdr>
    </w:div>
    <w:div w:id="1507476523">
      <w:bodyDiv w:val="1"/>
      <w:marLeft w:val="0"/>
      <w:marRight w:val="0"/>
      <w:marTop w:val="0"/>
      <w:marBottom w:val="0"/>
      <w:divBdr>
        <w:top w:val="none" w:sz="0" w:space="0" w:color="auto"/>
        <w:left w:val="none" w:sz="0" w:space="0" w:color="auto"/>
        <w:bottom w:val="none" w:sz="0" w:space="0" w:color="auto"/>
        <w:right w:val="none" w:sz="0" w:space="0" w:color="auto"/>
      </w:divBdr>
    </w:div>
    <w:div w:id="1534734705">
      <w:bodyDiv w:val="1"/>
      <w:marLeft w:val="0"/>
      <w:marRight w:val="0"/>
      <w:marTop w:val="0"/>
      <w:marBottom w:val="0"/>
      <w:divBdr>
        <w:top w:val="none" w:sz="0" w:space="0" w:color="auto"/>
        <w:left w:val="none" w:sz="0" w:space="0" w:color="auto"/>
        <w:bottom w:val="none" w:sz="0" w:space="0" w:color="auto"/>
        <w:right w:val="none" w:sz="0" w:space="0" w:color="auto"/>
      </w:divBdr>
    </w:div>
    <w:div w:id="1545020814">
      <w:bodyDiv w:val="1"/>
      <w:marLeft w:val="0"/>
      <w:marRight w:val="0"/>
      <w:marTop w:val="0"/>
      <w:marBottom w:val="0"/>
      <w:divBdr>
        <w:top w:val="none" w:sz="0" w:space="0" w:color="auto"/>
        <w:left w:val="none" w:sz="0" w:space="0" w:color="auto"/>
        <w:bottom w:val="none" w:sz="0" w:space="0" w:color="auto"/>
        <w:right w:val="none" w:sz="0" w:space="0" w:color="auto"/>
      </w:divBdr>
    </w:div>
    <w:div w:id="1554535904">
      <w:bodyDiv w:val="1"/>
      <w:marLeft w:val="0"/>
      <w:marRight w:val="0"/>
      <w:marTop w:val="0"/>
      <w:marBottom w:val="0"/>
      <w:divBdr>
        <w:top w:val="none" w:sz="0" w:space="0" w:color="auto"/>
        <w:left w:val="none" w:sz="0" w:space="0" w:color="auto"/>
        <w:bottom w:val="none" w:sz="0" w:space="0" w:color="auto"/>
        <w:right w:val="none" w:sz="0" w:space="0" w:color="auto"/>
      </w:divBdr>
    </w:div>
    <w:div w:id="1563833626">
      <w:bodyDiv w:val="1"/>
      <w:marLeft w:val="0"/>
      <w:marRight w:val="0"/>
      <w:marTop w:val="0"/>
      <w:marBottom w:val="0"/>
      <w:divBdr>
        <w:top w:val="none" w:sz="0" w:space="0" w:color="auto"/>
        <w:left w:val="none" w:sz="0" w:space="0" w:color="auto"/>
        <w:bottom w:val="none" w:sz="0" w:space="0" w:color="auto"/>
        <w:right w:val="none" w:sz="0" w:space="0" w:color="auto"/>
      </w:divBdr>
    </w:div>
    <w:div w:id="1599026462">
      <w:bodyDiv w:val="1"/>
      <w:marLeft w:val="0"/>
      <w:marRight w:val="0"/>
      <w:marTop w:val="0"/>
      <w:marBottom w:val="0"/>
      <w:divBdr>
        <w:top w:val="none" w:sz="0" w:space="0" w:color="auto"/>
        <w:left w:val="none" w:sz="0" w:space="0" w:color="auto"/>
        <w:bottom w:val="none" w:sz="0" w:space="0" w:color="auto"/>
        <w:right w:val="none" w:sz="0" w:space="0" w:color="auto"/>
      </w:divBdr>
    </w:div>
    <w:div w:id="1619874625">
      <w:bodyDiv w:val="1"/>
      <w:marLeft w:val="0"/>
      <w:marRight w:val="0"/>
      <w:marTop w:val="0"/>
      <w:marBottom w:val="0"/>
      <w:divBdr>
        <w:top w:val="none" w:sz="0" w:space="0" w:color="auto"/>
        <w:left w:val="none" w:sz="0" w:space="0" w:color="auto"/>
        <w:bottom w:val="none" w:sz="0" w:space="0" w:color="auto"/>
        <w:right w:val="none" w:sz="0" w:space="0" w:color="auto"/>
      </w:divBdr>
    </w:div>
    <w:div w:id="1649288884">
      <w:bodyDiv w:val="1"/>
      <w:marLeft w:val="0"/>
      <w:marRight w:val="0"/>
      <w:marTop w:val="0"/>
      <w:marBottom w:val="0"/>
      <w:divBdr>
        <w:top w:val="none" w:sz="0" w:space="0" w:color="auto"/>
        <w:left w:val="none" w:sz="0" w:space="0" w:color="auto"/>
        <w:bottom w:val="none" w:sz="0" w:space="0" w:color="auto"/>
        <w:right w:val="none" w:sz="0" w:space="0" w:color="auto"/>
      </w:divBdr>
    </w:div>
    <w:div w:id="1666324061">
      <w:bodyDiv w:val="1"/>
      <w:marLeft w:val="0"/>
      <w:marRight w:val="0"/>
      <w:marTop w:val="0"/>
      <w:marBottom w:val="0"/>
      <w:divBdr>
        <w:top w:val="none" w:sz="0" w:space="0" w:color="auto"/>
        <w:left w:val="none" w:sz="0" w:space="0" w:color="auto"/>
        <w:bottom w:val="none" w:sz="0" w:space="0" w:color="auto"/>
        <w:right w:val="none" w:sz="0" w:space="0" w:color="auto"/>
      </w:divBdr>
    </w:div>
    <w:div w:id="1672440680">
      <w:bodyDiv w:val="1"/>
      <w:marLeft w:val="0"/>
      <w:marRight w:val="0"/>
      <w:marTop w:val="0"/>
      <w:marBottom w:val="0"/>
      <w:divBdr>
        <w:top w:val="none" w:sz="0" w:space="0" w:color="auto"/>
        <w:left w:val="none" w:sz="0" w:space="0" w:color="auto"/>
        <w:bottom w:val="none" w:sz="0" w:space="0" w:color="auto"/>
        <w:right w:val="none" w:sz="0" w:space="0" w:color="auto"/>
      </w:divBdr>
    </w:div>
    <w:div w:id="1722745761">
      <w:bodyDiv w:val="1"/>
      <w:marLeft w:val="0"/>
      <w:marRight w:val="0"/>
      <w:marTop w:val="0"/>
      <w:marBottom w:val="0"/>
      <w:divBdr>
        <w:top w:val="none" w:sz="0" w:space="0" w:color="auto"/>
        <w:left w:val="none" w:sz="0" w:space="0" w:color="auto"/>
        <w:bottom w:val="none" w:sz="0" w:space="0" w:color="auto"/>
        <w:right w:val="none" w:sz="0" w:space="0" w:color="auto"/>
      </w:divBdr>
    </w:div>
    <w:div w:id="1830559725">
      <w:bodyDiv w:val="1"/>
      <w:marLeft w:val="0"/>
      <w:marRight w:val="0"/>
      <w:marTop w:val="0"/>
      <w:marBottom w:val="0"/>
      <w:divBdr>
        <w:top w:val="none" w:sz="0" w:space="0" w:color="auto"/>
        <w:left w:val="none" w:sz="0" w:space="0" w:color="auto"/>
        <w:bottom w:val="none" w:sz="0" w:space="0" w:color="auto"/>
        <w:right w:val="none" w:sz="0" w:space="0" w:color="auto"/>
      </w:divBdr>
    </w:div>
    <w:div w:id="1833522406">
      <w:bodyDiv w:val="1"/>
      <w:marLeft w:val="0"/>
      <w:marRight w:val="0"/>
      <w:marTop w:val="0"/>
      <w:marBottom w:val="0"/>
      <w:divBdr>
        <w:top w:val="none" w:sz="0" w:space="0" w:color="auto"/>
        <w:left w:val="none" w:sz="0" w:space="0" w:color="auto"/>
        <w:bottom w:val="none" w:sz="0" w:space="0" w:color="auto"/>
        <w:right w:val="none" w:sz="0" w:space="0" w:color="auto"/>
      </w:divBdr>
    </w:div>
    <w:div w:id="1833524181">
      <w:bodyDiv w:val="1"/>
      <w:marLeft w:val="0"/>
      <w:marRight w:val="0"/>
      <w:marTop w:val="0"/>
      <w:marBottom w:val="0"/>
      <w:divBdr>
        <w:top w:val="none" w:sz="0" w:space="0" w:color="auto"/>
        <w:left w:val="none" w:sz="0" w:space="0" w:color="auto"/>
        <w:bottom w:val="none" w:sz="0" w:space="0" w:color="auto"/>
        <w:right w:val="none" w:sz="0" w:space="0" w:color="auto"/>
      </w:divBdr>
    </w:div>
    <w:div w:id="1988707773">
      <w:bodyDiv w:val="1"/>
      <w:marLeft w:val="0"/>
      <w:marRight w:val="0"/>
      <w:marTop w:val="0"/>
      <w:marBottom w:val="0"/>
      <w:divBdr>
        <w:top w:val="none" w:sz="0" w:space="0" w:color="auto"/>
        <w:left w:val="none" w:sz="0" w:space="0" w:color="auto"/>
        <w:bottom w:val="none" w:sz="0" w:space="0" w:color="auto"/>
        <w:right w:val="none" w:sz="0" w:space="0" w:color="auto"/>
      </w:divBdr>
    </w:div>
    <w:div w:id="1994723993">
      <w:bodyDiv w:val="1"/>
      <w:marLeft w:val="0"/>
      <w:marRight w:val="0"/>
      <w:marTop w:val="0"/>
      <w:marBottom w:val="0"/>
      <w:divBdr>
        <w:top w:val="none" w:sz="0" w:space="0" w:color="auto"/>
        <w:left w:val="none" w:sz="0" w:space="0" w:color="auto"/>
        <w:bottom w:val="none" w:sz="0" w:space="0" w:color="auto"/>
        <w:right w:val="none" w:sz="0" w:space="0" w:color="auto"/>
      </w:divBdr>
    </w:div>
    <w:div w:id="1998878343">
      <w:bodyDiv w:val="1"/>
      <w:marLeft w:val="0"/>
      <w:marRight w:val="0"/>
      <w:marTop w:val="0"/>
      <w:marBottom w:val="0"/>
      <w:divBdr>
        <w:top w:val="none" w:sz="0" w:space="0" w:color="auto"/>
        <w:left w:val="none" w:sz="0" w:space="0" w:color="auto"/>
        <w:bottom w:val="none" w:sz="0" w:space="0" w:color="auto"/>
        <w:right w:val="none" w:sz="0" w:space="0" w:color="auto"/>
      </w:divBdr>
    </w:div>
    <w:div w:id="2013215428">
      <w:bodyDiv w:val="1"/>
      <w:marLeft w:val="0"/>
      <w:marRight w:val="0"/>
      <w:marTop w:val="0"/>
      <w:marBottom w:val="0"/>
      <w:divBdr>
        <w:top w:val="none" w:sz="0" w:space="0" w:color="auto"/>
        <w:left w:val="none" w:sz="0" w:space="0" w:color="auto"/>
        <w:bottom w:val="none" w:sz="0" w:space="0" w:color="auto"/>
        <w:right w:val="none" w:sz="0" w:space="0" w:color="auto"/>
      </w:divBdr>
    </w:div>
    <w:div w:id="2023777781">
      <w:bodyDiv w:val="1"/>
      <w:marLeft w:val="0"/>
      <w:marRight w:val="0"/>
      <w:marTop w:val="0"/>
      <w:marBottom w:val="0"/>
      <w:divBdr>
        <w:top w:val="none" w:sz="0" w:space="0" w:color="auto"/>
        <w:left w:val="none" w:sz="0" w:space="0" w:color="auto"/>
        <w:bottom w:val="none" w:sz="0" w:space="0" w:color="auto"/>
        <w:right w:val="none" w:sz="0" w:space="0" w:color="auto"/>
      </w:divBdr>
    </w:div>
    <w:div w:id="2053532751">
      <w:bodyDiv w:val="1"/>
      <w:marLeft w:val="0"/>
      <w:marRight w:val="0"/>
      <w:marTop w:val="0"/>
      <w:marBottom w:val="0"/>
      <w:divBdr>
        <w:top w:val="none" w:sz="0" w:space="0" w:color="auto"/>
        <w:left w:val="none" w:sz="0" w:space="0" w:color="auto"/>
        <w:bottom w:val="none" w:sz="0" w:space="0" w:color="auto"/>
        <w:right w:val="none" w:sz="0" w:space="0" w:color="auto"/>
      </w:divBdr>
    </w:div>
    <w:div w:id="2075546346">
      <w:bodyDiv w:val="1"/>
      <w:marLeft w:val="0"/>
      <w:marRight w:val="0"/>
      <w:marTop w:val="0"/>
      <w:marBottom w:val="0"/>
      <w:divBdr>
        <w:top w:val="none" w:sz="0" w:space="0" w:color="auto"/>
        <w:left w:val="none" w:sz="0" w:space="0" w:color="auto"/>
        <w:bottom w:val="none" w:sz="0" w:space="0" w:color="auto"/>
        <w:right w:val="none" w:sz="0" w:space="0" w:color="auto"/>
      </w:divBdr>
    </w:div>
    <w:div w:id="2093045892">
      <w:bodyDiv w:val="1"/>
      <w:marLeft w:val="0"/>
      <w:marRight w:val="0"/>
      <w:marTop w:val="0"/>
      <w:marBottom w:val="0"/>
      <w:divBdr>
        <w:top w:val="none" w:sz="0" w:space="0" w:color="auto"/>
        <w:left w:val="none" w:sz="0" w:space="0" w:color="auto"/>
        <w:bottom w:val="none" w:sz="0" w:space="0" w:color="auto"/>
        <w:right w:val="none" w:sz="0" w:space="0" w:color="auto"/>
      </w:divBdr>
    </w:div>
    <w:div w:id="2095543616">
      <w:bodyDiv w:val="1"/>
      <w:marLeft w:val="0"/>
      <w:marRight w:val="0"/>
      <w:marTop w:val="0"/>
      <w:marBottom w:val="0"/>
      <w:divBdr>
        <w:top w:val="none" w:sz="0" w:space="0" w:color="auto"/>
        <w:left w:val="none" w:sz="0" w:space="0" w:color="auto"/>
        <w:bottom w:val="none" w:sz="0" w:space="0" w:color="auto"/>
        <w:right w:val="none" w:sz="0" w:space="0" w:color="auto"/>
      </w:divBdr>
    </w:div>
    <w:div w:id="2132556906">
      <w:bodyDiv w:val="1"/>
      <w:marLeft w:val="0"/>
      <w:marRight w:val="0"/>
      <w:marTop w:val="0"/>
      <w:marBottom w:val="0"/>
      <w:divBdr>
        <w:top w:val="none" w:sz="0" w:space="0" w:color="auto"/>
        <w:left w:val="none" w:sz="0" w:space="0" w:color="auto"/>
        <w:bottom w:val="none" w:sz="0" w:space="0" w:color="auto"/>
        <w:right w:val="none" w:sz="0" w:space="0" w:color="auto"/>
      </w:divBdr>
    </w:div>
    <w:div w:id="21416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4ED0-ADDD-4583-89DB-26CCFB27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10178</Words>
  <Characters>58015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Worley, Katherine J</dc:creator>
  <cp:lastModifiedBy>Worley, Katherine J</cp:lastModifiedBy>
  <cp:revision>2</cp:revision>
  <cp:lastPrinted>2016-06-17T18:34:00Z</cp:lastPrinted>
  <dcterms:created xsi:type="dcterms:W3CDTF">2016-09-27T13:58:00Z</dcterms:created>
  <dcterms:modified xsi:type="dcterms:W3CDTF">2016-09-27T13:58:00Z</dcterms:modified>
</cp:coreProperties>
</file>